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5E" w:rsidRDefault="002C445E" w:rsidP="002C445E">
      <w:pPr>
        <w:spacing w:line="560" w:lineRule="exact"/>
        <w:jc w:val="center"/>
        <w:rPr>
          <w:rFonts w:ascii="文星标宋" w:eastAsia="文星标宋" w:hAnsi="文星标宋"/>
          <w:snapToGrid w:val="0"/>
          <w:sz w:val="44"/>
          <w:szCs w:val="44"/>
        </w:rPr>
      </w:pPr>
      <w:r>
        <w:rPr>
          <w:rFonts w:ascii="文星标宋" w:eastAsia="文星标宋" w:hAnsi="文星标宋"/>
          <w:snapToGrid w:val="0"/>
          <w:sz w:val="44"/>
          <w:szCs w:val="44"/>
        </w:rPr>
        <w:t>青岛市</w:t>
      </w:r>
      <w:r>
        <w:rPr>
          <w:rFonts w:ascii="文星标宋" w:eastAsia="文星标宋" w:hAnsi="文星标宋" w:hint="eastAsia"/>
          <w:snapToGrid w:val="0"/>
          <w:sz w:val="44"/>
          <w:szCs w:val="44"/>
        </w:rPr>
        <w:t>现代学徒</w:t>
      </w:r>
      <w:proofErr w:type="gramStart"/>
      <w:r>
        <w:rPr>
          <w:rFonts w:ascii="文星标宋" w:eastAsia="文星标宋" w:hAnsi="文星标宋" w:hint="eastAsia"/>
          <w:snapToGrid w:val="0"/>
          <w:sz w:val="44"/>
          <w:szCs w:val="44"/>
        </w:rPr>
        <w:t>制特色</w:t>
      </w:r>
      <w:proofErr w:type="gramEnd"/>
      <w:r w:rsidR="000A61DD">
        <w:rPr>
          <w:rFonts w:ascii="文星标宋" w:eastAsia="文星标宋" w:hAnsi="文星标宋"/>
          <w:snapToGrid w:val="0"/>
          <w:spacing w:val="0"/>
          <w:sz w:val="44"/>
          <w:szCs w:val="44"/>
        </w:rPr>
        <w:t>课程</w:t>
      </w:r>
      <w:r w:rsidR="000A61DD">
        <w:rPr>
          <w:rFonts w:ascii="文星标宋" w:eastAsia="文星标宋" w:hAnsi="文星标宋" w:hint="eastAsia"/>
          <w:snapToGrid w:val="0"/>
          <w:spacing w:val="0"/>
          <w:sz w:val="44"/>
          <w:szCs w:val="44"/>
        </w:rPr>
        <w:t>实施</w:t>
      </w:r>
      <w:r>
        <w:rPr>
          <w:rFonts w:ascii="文星标宋" w:eastAsia="文星标宋" w:hAnsi="文星标宋"/>
          <w:snapToGrid w:val="0"/>
          <w:sz w:val="44"/>
          <w:szCs w:val="44"/>
        </w:rPr>
        <w:t>方案</w:t>
      </w:r>
    </w:p>
    <w:p w:rsidR="002C445E" w:rsidRDefault="002C445E" w:rsidP="002C445E">
      <w:pPr>
        <w:spacing w:line="560" w:lineRule="exact"/>
        <w:jc w:val="center"/>
        <w:rPr>
          <w:rFonts w:ascii="文星标宋" w:eastAsia="文星标宋" w:hAnsi="文星标宋"/>
          <w:snapToGrid w:val="0"/>
          <w:sz w:val="44"/>
          <w:szCs w:val="44"/>
        </w:rPr>
      </w:pPr>
    </w:p>
    <w:p w:rsidR="002C445E" w:rsidRPr="002C445E" w:rsidRDefault="002C445E" w:rsidP="002C445E">
      <w:pPr>
        <w:rPr>
          <w:rFonts w:eastAsia="仿宋_GB2312"/>
          <w:snapToGrid w:val="0"/>
          <w:sz w:val="28"/>
          <w:szCs w:val="28"/>
          <w:u w:val="single"/>
        </w:rPr>
      </w:pPr>
      <w:r>
        <w:rPr>
          <w:rFonts w:eastAsia="仿宋_GB2312" w:hint="eastAsia"/>
          <w:snapToGrid w:val="0"/>
          <w:sz w:val="28"/>
          <w:szCs w:val="28"/>
        </w:rPr>
        <w:t>课程名称：</w:t>
      </w:r>
      <w:proofErr w:type="gramStart"/>
      <w:r w:rsidRPr="002C445E">
        <w:rPr>
          <w:rFonts w:eastAsia="仿宋_GB2312" w:hint="eastAsia"/>
          <w:snapToGrid w:val="0"/>
          <w:sz w:val="28"/>
          <w:szCs w:val="28"/>
          <w:u w:val="single"/>
        </w:rPr>
        <w:t>关检融合</w:t>
      </w:r>
      <w:proofErr w:type="gramEnd"/>
      <w:r w:rsidRPr="002C445E">
        <w:rPr>
          <w:rFonts w:eastAsia="仿宋_GB2312" w:hint="eastAsia"/>
          <w:snapToGrid w:val="0"/>
          <w:sz w:val="28"/>
          <w:szCs w:val="28"/>
          <w:u w:val="single"/>
        </w:rPr>
        <w:t>下的新报关单填制攻略</w:t>
      </w:r>
      <w:r w:rsidRPr="002C445E">
        <w:rPr>
          <w:rFonts w:eastAsia="仿宋_GB2312" w:hint="eastAsia"/>
          <w:snapToGrid w:val="0"/>
          <w:sz w:val="28"/>
          <w:szCs w:val="28"/>
          <w:u w:val="single"/>
        </w:rPr>
        <w:t xml:space="preserve"> </w:t>
      </w:r>
    </w:p>
    <w:p w:rsidR="002C445E" w:rsidRDefault="002C445E" w:rsidP="002C445E">
      <w:pPr>
        <w:rPr>
          <w:rFonts w:eastAsia="仿宋_GB2312"/>
          <w:snapToGrid w:val="0"/>
          <w:sz w:val="28"/>
          <w:szCs w:val="28"/>
        </w:rPr>
      </w:pPr>
      <w:r>
        <w:rPr>
          <w:rFonts w:eastAsia="仿宋_GB2312" w:hint="eastAsia"/>
          <w:snapToGrid w:val="0"/>
          <w:sz w:val="28"/>
          <w:szCs w:val="28"/>
        </w:rPr>
        <w:t>建设单位</w:t>
      </w:r>
      <w:r>
        <w:rPr>
          <w:rFonts w:eastAsia="仿宋_GB2312"/>
          <w:snapToGrid w:val="0"/>
          <w:sz w:val="28"/>
          <w:szCs w:val="28"/>
        </w:rPr>
        <w:t>：</w:t>
      </w:r>
      <w:r w:rsidRPr="004E33E7">
        <w:rPr>
          <w:rFonts w:eastAsia="仿宋_GB2312" w:hint="eastAsia"/>
          <w:snapToGrid w:val="0"/>
          <w:sz w:val="28"/>
          <w:szCs w:val="28"/>
          <w:u w:val="single"/>
        </w:rPr>
        <w:t>青岛</w:t>
      </w:r>
      <w:r w:rsidRPr="004E33E7">
        <w:rPr>
          <w:rFonts w:eastAsia="仿宋_GB2312"/>
          <w:snapToGrid w:val="0"/>
          <w:sz w:val="28"/>
          <w:szCs w:val="28"/>
          <w:u w:val="single"/>
        </w:rPr>
        <w:t>外事服务</w:t>
      </w:r>
      <w:r w:rsidRPr="004E33E7">
        <w:rPr>
          <w:rFonts w:eastAsia="仿宋_GB2312" w:hint="eastAsia"/>
          <w:snapToGrid w:val="0"/>
          <w:sz w:val="28"/>
          <w:szCs w:val="28"/>
          <w:u w:val="single"/>
        </w:rPr>
        <w:t>职业学校</w:t>
      </w:r>
      <w:r w:rsidRPr="004E33E7">
        <w:rPr>
          <w:rFonts w:eastAsia="仿宋_GB2312"/>
          <w:snapToGrid w:val="0"/>
          <w:sz w:val="28"/>
          <w:szCs w:val="28"/>
          <w:u w:val="single"/>
        </w:rPr>
        <w:t xml:space="preserve">         </w:t>
      </w:r>
      <w:r>
        <w:rPr>
          <w:rFonts w:eastAsia="仿宋_GB2312"/>
          <w:snapToGrid w:val="0"/>
          <w:sz w:val="28"/>
          <w:szCs w:val="28"/>
        </w:rPr>
        <w:t xml:space="preserve">    </w:t>
      </w:r>
    </w:p>
    <w:p w:rsidR="002C445E" w:rsidRDefault="002C445E" w:rsidP="002C445E">
      <w:pPr>
        <w:ind w:left="2524" w:hangingChars="903" w:hanging="2524"/>
        <w:rPr>
          <w:rFonts w:eastAsia="仿宋_GB2312"/>
          <w:snapToGrid w:val="0"/>
          <w:sz w:val="28"/>
          <w:szCs w:val="28"/>
          <w:u w:val="single"/>
        </w:rPr>
      </w:pPr>
      <w:r>
        <w:rPr>
          <w:rFonts w:eastAsia="仿宋_GB2312" w:hint="eastAsia"/>
          <w:snapToGrid w:val="0"/>
          <w:sz w:val="28"/>
          <w:szCs w:val="28"/>
        </w:rPr>
        <w:t>合作企业或学校：</w:t>
      </w:r>
      <w:r w:rsidRPr="004E33E7">
        <w:rPr>
          <w:rFonts w:eastAsia="仿宋_GB2312"/>
          <w:snapToGrid w:val="0"/>
          <w:sz w:val="28"/>
          <w:szCs w:val="28"/>
          <w:u w:val="single"/>
        </w:rPr>
        <w:t>海程邦达</w:t>
      </w:r>
      <w:r>
        <w:rPr>
          <w:rFonts w:eastAsia="仿宋_GB2312"/>
          <w:snapToGrid w:val="0"/>
          <w:sz w:val="28"/>
          <w:szCs w:val="28"/>
          <w:u w:val="single"/>
        </w:rPr>
        <w:t>国际</w:t>
      </w:r>
      <w:r w:rsidRPr="004E33E7">
        <w:rPr>
          <w:rFonts w:eastAsia="仿宋_GB2312" w:hint="eastAsia"/>
          <w:snapToGrid w:val="0"/>
          <w:sz w:val="28"/>
          <w:szCs w:val="28"/>
          <w:u w:val="single"/>
        </w:rPr>
        <w:t>物流</w:t>
      </w:r>
      <w:r>
        <w:rPr>
          <w:rFonts w:eastAsia="仿宋_GB2312" w:hint="eastAsia"/>
          <w:snapToGrid w:val="0"/>
          <w:sz w:val="28"/>
          <w:szCs w:val="28"/>
          <w:u w:val="single"/>
        </w:rPr>
        <w:t>有限公司</w:t>
      </w:r>
      <w:r>
        <w:rPr>
          <w:rFonts w:eastAsia="仿宋_GB2312" w:hint="eastAsia"/>
          <w:snapToGrid w:val="0"/>
          <w:sz w:val="28"/>
          <w:szCs w:val="28"/>
          <w:u w:val="single"/>
        </w:rPr>
        <w:t xml:space="preserve"> </w:t>
      </w:r>
    </w:p>
    <w:p w:rsidR="002C445E" w:rsidRPr="004E33E7" w:rsidRDefault="002C445E" w:rsidP="00D80B07">
      <w:pPr>
        <w:ind w:firstLineChars="853" w:firstLine="2384"/>
        <w:rPr>
          <w:rFonts w:eastAsia="仿宋_GB2312"/>
          <w:snapToGrid w:val="0"/>
          <w:sz w:val="28"/>
          <w:szCs w:val="28"/>
          <w:u w:val="single"/>
        </w:rPr>
      </w:pPr>
      <w:proofErr w:type="gramStart"/>
      <w:r w:rsidRPr="004E33E7">
        <w:rPr>
          <w:rFonts w:eastAsia="仿宋_GB2312" w:hint="eastAsia"/>
          <w:snapToGrid w:val="0"/>
          <w:sz w:val="28"/>
          <w:szCs w:val="28"/>
          <w:u w:val="single"/>
        </w:rPr>
        <w:t>青岛</w:t>
      </w:r>
      <w:r w:rsidRPr="004E33E7">
        <w:rPr>
          <w:rFonts w:eastAsia="仿宋_GB2312"/>
          <w:snapToGrid w:val="0"/>
          <w:sz w:val="28"/>
          <w:szCs w:val="28"/>
          <w:u w:val="single"/>
        </w:rPr>
        <w:t>翔通</w:t>
      </w:r>
      <w:r>
        <w:rPr>
          <w:rFonts w:eastAsia="仿宋_GB2312"/>
          <w:snapToGrid w:val="0"/>
          <w:sz w:val="28"/>
          <w:szCs w:val="28"/>
          <w:u w:val="single"/>
        </w:rPr>
        <w:t>报关行</w:t>
      </w:r>
      <w:proofErr w:type="gramEnd"/>
      <w:r>
        <w:rPr>
          <w:rFonts w:eastAsia="仿宋_GB2312"/>
          <w:snapToGrid w:val="0"/>
          <w:sz w:val="28"/>
          <w:szCs w:val="28"/>
          <w:u w:val="single"/>
        </w:rPr>
        <w:t>有限公司</w:t>
      </w:r>
      <w:r w:rsidR="00D80B07">
        <w:rPr>
          <w:rFonts w:eastAsia="仿宋_GB2312" w:hint="eastAsia"/>
          <w:snapToGrid w:val="0"/>
          <w:sz w:val="28"/>
          <w:szCs w:val="28"/>
          <w:u w:val="single"/>
        </w:rPr>
        <w:t xml:space="preserve">   </w:t>
      </w: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2977"/>
        <w:gridCol w:w="1417"/>
        <w:gridCol w:w="1485"/>
      </w:tblGrid>
      <w:tr w:rsidR="002C445E" w:rsidTr="003655D2">
        <w:trPr>
          <w:trHeight w:val="600"/>
        </w:trPr>
        <w:tc>
          <w:tcPr>
            <w:tcW w:w="1526"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课程参加人</w:t>
            </w:r>
          </w:p>
        </w:tc>
        <w:tc>
          <w:tcPr>
            <w:tcW w:w="1134"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姓名</w:t>
            </w:r>
          </w:p>
        </w:tc>
        <w:tc>
          <w:tcPr>
            <w:tcW w:w="2977"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单位</w:t>
            </w:r>
          </w:p>
        </w:tc>
        <w:tc>
          <w:tcPr>
            <w:tcW w:w="1417"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联系电话</w:t>
            </w:r>
          </w:p>
        </w:tc>
        <w:tc>
          <w:tcPr>
            <w:tcW w:w="1485"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学历</w:t>
            </w:r>
            <w:r>
              <w:rPr>
                <w:rFonts w:eastAsia="仿宋_GB2312" w:hint="eastAsia"/>
                <w:snapToGrid w:val="0"/>
                <w:sz w:val="24"/>
                <w:szCs w:val="24"/>
              </w:rPr>
              <w:t>/</w:t>
            </w:r>
            <w:r>
              <w:rPr>
                <w:rFonts w:eastAsia="仿宋_GB2312" w:hint="eastAsia"/>
                <w:snapToGrid w:val="0"/>
                <w:sz w:val="24"/>
                <w:szCs w:val="24"/>
              </w:rPr>
              <w:t>职称</w:t>
            </w:r>
          </w:p>
        </w:tc>
      </w:tr>
      <w:tr w:rsidR="002C445E" w:rsidTr="003655D2">
        <w:trPr>
          <w:trHeight w:val="595"/>
        </w:trPr>
        <w:tc>
          <w:tcPr>
            <w:tcW w:w="1526"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课程负责人</w:t>
            </w:r>
          </w:p>
        </w:tc>
        <w:tc>
          <w:tcPr>
            <w:tcW w:w="1134"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杜玲玲</w:t>
            </w:r>
          </w:p>
        </w:tc>
        <w:tc>
          <w:tcPr>
            <w:tcW w:w="2977" w:type="dxa"/>
          </w:tcPr>
          <w:p w:rsidR="002C445E" w:rsidRPr="009713A6" w:rsidRDefault="002C445E" w:rsidP="003655D2">
            <w:pPr>
              <w:ind w:firstLineChars="150" w:firstLine="335"/>
              <w:rPr>
                <w:rFonts w:ascii="宋体" w:eastAsia="宋体" w:hAnsi="宋体" w:cs="Courier New"/>
                <w:spacing w:val="0"/>
                <w:kern w:val="2"/>
                <w:sz w:val="24"/>
                <w:szCs w:val="24"/>
              </w:rPr>
            </w:pPr>
            <w:r w:rsidRPr="009713A6">
              <w:rPr>
                <w:rFonts w:ascii="宋体" w:eastAsia="宋体" w:hAnsi="宋体" w:cs="Courier New" w:hint="eastAsia"/>
                <w:spacing w:val="0"/>
                <w:kern w:val="2"/>
                <w:sz w:val="24"/>
                <w:szCs w:val="24"/>
              </w:rPr>
              <w:t>青岛外事服务职业学校</w:t>
            </w:r>
          </w:p>
        </w:tc>
        <w:tc>
          <w:tcPr>
            <w:tcW w:w="1417" w:type="dxa"/>
          </w:tcPr>
          <w:p w:rsidR="002C445E" w:rsidRDefault="002C445E" w:rsidP="003655D2">
            <w:pPr>
              <w:spacing w:line="340" w:lineRule="exact"/>
              <w:rPr>
                <w:rFonts w:ascii="仿宋" w:eastAsia="仿宋" w:hAnsi="仿宋"/>
                <w:sz w:val="21"/>
                <w:szCs w:val="21"/>
              </w:rPr>
            </w:pPr>
            <w:r w:rsidRPr="0008486B">
              <w:rPr>
                <w:rFonts w:ascii="仿宋" w:eastAsia="仿宋" w:hAnsi="仿宋"/>
                <w:sz w:val="21"/>
                <w:szCs w:val="21"/>
              </w:rPr>
              <w:t>18562596486</w:t>
            </w:r>
          </w:p>
        </w:tc>
        <w:tc>
          <w:tcPr>
            <w:tcW w:w="1485"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本科</w:t>
            </w:r>
            <w:r>
              <w:rPr>
                <w:rFonts w:eastAsia="仿宋_GB2312" w:hint="eastAsia"/>
                <w:snapToGrid w:val="0"/>
                <w:sz w:val="24"/>
                <w:szCs w:val="24"/>
              </w:rPr>
              <w:t>/</w:t>
            </w:r>
            <w:r>
              <w:rPr>
                <w:rFonts w:eastAsia="仿宋_GB2312" w:hint="eastAsia"/>
                <w:snapToGrid w:val="0"/>
                <w:sz w:val="24"/>
                <w:szCs w:val="24"/>
              </w:rPr>
              <w:t>中</w:t>
            </w:r>
            <w:proofErr w:type="gramStart"/>
            <w:r>
              <w:rPr>
                <w:rFonts w:eastAsia="仿宋_GB2312" w:hint="eastAsia"/>
                <w:snapToGrid w:val="0"/>
                <w:sz w:val="24"/>
                <w:szCs w:val="24"/>
              </w:rPr>
              <w:t>一</w:t>
            </w:r>
            <w:proofErr w:type="gramEnd"/>
          </w:p>
        </w:tc>
      </w:tr>
      <w:tr w:rsidR="002C445E" w:rsidTr="003655D2">
        <w:trPr>
          <w:trHeight w:val="595"/>
        </w:trPr>
        <w:tc>
          <w:tcPr>
            <w:tcW w:w="1526" w:type="dxa"/>
            <w:vMerge w:val="restart"/>
          </w:tcPr>
          <w:p w:rsidR="002C445E" w:rsidRDefault="002C445E" w:rsidP="003655D2">
            <w:pPr>
              <w:jc w:val="center"/>
              <w:rPr>
                <w:rFonts w:eastAsia="仿宋_GB2312"/>
                <w:snapToGrid w:val="0"/>
                <w:sz w:val="24"/>
                <w:szCs w:val="24"/>
              </w:rPr>
            </w:pPr>
          </w:p>
        </w:tc>
        <w:tc>
          <w:tcPr>
            <w:tcW w:w="1134" w:type="dxa"/>
          </w:tcPr>
          <w:p w:rsidR="002C445E" w:rsidRPr="00CF2738" w:rsidRDefault="002C445E" w:rsidP="003655D2">
            <w:pPr>
              <w:jc w:val="center"/>
              <w:rPr>
                <w:rFonts w:eastAsia="仿宋_GB2312"/>
                <w:snapToGrid w:val="0"/>
                <w:sz w:val="24"/>
                <w:szCs w:val="24"/>
              </w:rPr>
            </w:pPr>
            <w:proofErr w:type="gramStart"/>
            <w:r w:rsidRPr="00CF2738">
              <w:rPr>
                <w:rFonts w:eastAsia="仿宋_GB2312" w:hint="eastAsia"/>
                <w:snapToGrid w:val="0"/>
                <w:sz w:val="24"/>
                <w:szCs w:val="24"/>
              </w:rPr>
              <w:t>赵蔚</w:t>
            </w:r>
            <w:proofErr w:type="gramEnd"/>
          </w:p>
        </w:tc>
        <w:tc>
          <w:tcPr>
            <w:tcW w:w="2977" w:type="dxa"/>
          </w:tcPr>
          <w:p w:rsidR="002C445E" w:rsidRDefault="002C445E" w:rsidP="003655D2">
            <w:pPr>
              <w:jc w:val="center"/>
              <w:rPr>
                <w:rFonts w:eastAsia="仿宋_GB2312"/>
                <w:snapToGrid w:val="0"/>
                <w:sz w:val="24"/>
                <w:szCs w:val="24"/>
              </w:rPr>
            </w:pPr>
            <w:r w:rsidRPr="009713A6">
              <w:rPr>
                <w:rFonts w:ascii="宋体" w:eastAsia="宋体" w:hAnsi="宋体" w:cs="Courier New" w:hint="eastAsia"/>
                <w:spacing w:val="0"/>
                <w:kern w:val="2"/>
                <w:sz w:val="24"/>
                <w:szCs w:val="24"/>
              </w:rPr>
              <w:t>青岛外事服务职业学校</w:t>
            </w:r>
          </w:p>
        </w:tc>
        <w:tc>
          <w:tcPr>
            <w:tcW w:w="1417" w:type="dxa"/>
          </w:tcPr>
          <w:p w:rsidR="002C445E" w:rsidRDefault="002C445E" w:rsidP="003655D2">
            <w:pPr>
              <w:spacing w:line="340" w:lineRule="exact"/>
              <w:rPr>
                <w:rFonts w:ascii="仿宋" w:eastAsia="仿宋" w:hAnsi="仿宋"/>
                <w:sz w:val="21"/>
                <w:szCs w:val="21"/>
              </w:rPr>
            </w:pPr>
            <w:r w:rsidRPr="0008486B">
              <w:rPr>
                <w:rFonts w:ascii="仿宋" w:eastAsia="仿宋" w:hAnsi="仿宋"/>
                <w:sz w:val="21"/>
                <w:szCs w:val="21"/>
              </w:rPr>
              <w:t>13792878977</w:t>
            </w:r>
          </w:p>
        </w:tc>
        <w:tc>
          <w:tcPr>
            <w:tcW w:w="1485" w:type="dxa"/>
          </w:tcPr>
          <w:p w:rsidR="002C445E" w:rsidRDefault="002C445E" w:rsidP="003655D2">
            <w:pPr>
              <w:jc w:val="center"/>
              <w:rPr>
                <w:rFonts w:eastAsia="仿宋_GB2312"/>
                <w:snapToGrid w:val="0"/>
                <w:sz w:val="24"/>
                <w:szCs w:val="24"/>
              </w:rPr>
            </w:pPr>
            <w:r>
              <w:rPr>
                <w:rFonts w:eastAsia="仿宋_GB2312" w:hint="eastAsia"/>
                <w:snapToGrid w:val="0"/>
                <w:sz w:val="24"/>
                <w:szCs w:val="24"/>
              </w:rPr>
              <w:t>硕士</w:t>
            </w:r>
            <w:r>
              <w:rPr>
                <w:rFonts w:eastAsia="仿宋_GB2312" w:hint="eastAsia"/>
                <w:snapToGrid w:val="0"/>
                <w:sz w:val="24"/>
                <w:szCs w:val="24"/>
              </w:rPr>
              <w:t>/</w:t>
            </w:r>
            <w:r>
              <w:rPr>
                <w:rFonts w:eastAsia="仿宋_GB2312" w:hint="eastAsia"/>
                <w:snapToGrid w:val="0"/>
                <w:sz w:val="24"/>
                <w:szCs w:val="24"/>
              </w:rPr>
              <w:t>高级</w:t>
            </w:r>
          </w:p>
        </w:tc>
      </w:tr>
      <w:tr w:rsidR="002C445E" w:rsidTr="003655D2">
        <w:trPr>
          <w:trHeight w:val="595"/>
        </w:trPr>
        <w:tc>
          <w:tcPr>
            <w:tcW w:w="1526" w:type="dxa"/>
            <w:vMerge/>
          </w:tcPr>
          <w:p w:rsidR="002C445E" w:rsidRDefault="002C445E" w:rsidP="003655D2">
            <w:pPr>
              <w:jc w:val="center"/>
              <w:rPr>
                <w:rFonts w:eastAsia="仿宋_GB2312"/>
                <w:snapToGrid w:val="0"/>
                <w:sz w:val="24"/>
                <w:szCs w:val="24"/>
              </w:rPr>
            </w:pPr>
          </w:p>
        </w:tc>
        <w:tc>
          <w:tcPr>
            <w:tcW w:w="1134" w:type="dxa"/>
          </w:tcPr>
          <w:p w:rsidR="002C445E" w:rsidRPr="00CF2738" w:rsidRDefault="002C445E" w:rsidP="003655D2">
            <w:pPr>
              <w:jc w:val="center"/>
              <w:rPr>
                <w:rFonts w:eastAsia="仿宋_GB2312"/>
                <w:snapToGrid w:val="0"/>
                <w:sz w:val="24"/>
                <w:szCs w:val="24"/>
              </w:rPr>
            </w:pPr>
            <w:r w:rsidRPr="00CF2738">
              <w:rPr>
                <w:rFonts w:eastAsia="仿宋_GB2312" w:hint="eastAsia"/>
                <w:snapToGrid w:val="0"/>
                <w:sz w:val="24"/>
                <w:szCs w:val="24"/>
              </w:rPr>
              <w:t>李永兴</w:t>
            </w:r>
          </w:p>
        </w:tc>
        <w:tc>
          <w:tcPr>
            <w:tcW w:w="2977" w:type="dxa"/>
          </w:tcPr>
          <w:p w:rsidR="002C445E" w:rsidRDefault="002C445E" w:rsidP="003655D2">
            <w:pPr>
              <w:jc w:val="center"/>
              <w:rPr>
                <w:rFonts w:eastAsia="仿宋_GB2312"/>
                <w:snapToGrid w:val="0"/>
                <w:sz w:val="24"/>
                <w:szCs w:val="24"/>
              </w:rPr>
            </w:pPr>
            <w:r w:rsidRPr="009713A6">
              <w:rPr>
                <w:rFonts w:ascii="宋体" w:eastAsia="宋体" w:hAnsi="宋体" w:cs="Courier New" w:hint="eastAsia"/>
                <w:spacing w:val="0"/>
                <w:kern w:val="2"/>
                <w:sz w:val="24"/>
                <w:szCs w:val="24"/>
              </w:rPr>
              <w:t>青岛外事服务职业学校</w:t>
            </w:r>
          </w:p>
        </w:tc>
        <w:tc>
          <w:tcPr>
            <w:tcW w:w="1417" w:type="dxa"/>
          </w:tcPr>
          <w:p w:rsidR="002C445E" w:rsidRDefault="002C445E" w:rsidP="003655D2">
            <w:pPr>
              <w:spacing w:line="340" w:lineRule="exact"/>
              <w:rPr>
                <w:rFonts w:ascii="仿宋" w:eastAsia="仿宋" w:hAnsi="仿宋"/>
                <w:sz w:val="21"/>
                <w:szCs w:val="21"/>
              </w:rPr>
            </w:pPr>
            <w:r>
              <w:rPr>
                <w:rFonts w:ascii="仿宋" w:eastAsia="仿宋" w:hAnsi="仿宋" w:hint="eastAsia"/>
                <w:sz w:val="21"/>
                <w:szCs w:val="21"/>
              </w:rPr>
              <w:t>13573818560</w:t>
            </w:r>
          </w:p>
        </w:tc>
        <w:tc>
          <w:tcPr>
            <w:tcW w:w="1485" w:type="dxa"/>
          </w:tcPr>
          <w:p w:rsidR="002C445E" w:rsidRDefault="002C445E" w:rsidP="003655D2">
            <w:pPr>
              <w:rPr>
                <w:rFonts w:eastAsia="仿宋_GB2312"/>
                <w:snapToGrid w:val="0"/>
                <w:sz w:val="24"/>
                <w:szCs w:val="24"/>
              </w:rPr>
            </w:pPr>
            <w:r>
              <w:rPr>
                <w:rFonts w:eastAsia="仿宋_GB2312" w:hint="eastAsia"/>
                <w:snapToGrid w:val="0"/>
                <w:sz w:val="24"/>
                <w:szCs w:val="24"/>
              </w:rPr>
              <w:t>本科</w:t>
            </w:r>
            <w:r>
              <w:rPr>
                <w:rFonts w:eastAsia="仿宋_GB2312"/>
                <w:snapToGrid w:val="0"/>
                <w:sz w:val="24"/>
                <w:szCs w:val="24"/>
              </w:rPr>
              <w:t>/</w:t>
            </w:r>
            <w:r>
              <w:rPr>
                <w:rFonts w:eastAsia="仿宋_GB2312" w:hint="eastAsia"/>
                <w:snapToGrid w:val="0"/>
                <w:sz w:val="24"/>
                <w:szCs w:val="24"/>
              </w:rPr>
              <w:t>中</w:t>
            </w:r>
            <w:proofErr w:type="gramStart"/>
            <w:r>
              <w:rPr>
                <w:rFonts w:eastAsia="仿宋_GB2312" w:hint="eastAsia"/>
                <w:snapToGrid w:val="0"/>
                <w:sz w:val="24"/>
                <w:szCs w:val="24"/>
              </w:rPr>
              <w:t>一</w:t>
            </w:r>
            <w:proofErr w:type="gramEnd"/>
          </w:p>
        </w:tc>
      </w:tr>
      <w:tr w:rsidR="002C445E" w:rsidTr="003655D2">
        <w:trPr>
          <w:trHeight w:val="595"/>
        </w:trPr>
        <w:tc>
          <w:tcPr>
            <w:tcW w:w="1526" w:type="dxa"/>
            <w:vMerge/>
          </w:tcPr>
          <w:p w:rsidR="002C445E" w:rsidRDefault="002C445E" w:rsidP="003655D2">
            <w:pPr>
              <w:jc w:val="center"/>
              <w:rPr>
                <w:rFonts w:eastAsia="仿宋_GB2312"/>
                <w:snapToGrid w:val="0"/>
                <w:sz w:val="24"/>
                <w:szCs w:val="24"/>
              </w:rPr>
            </w:pPr>
          </w:p>
        </w:tc>
        <w:tc>
          <w:tcPr>
            <w:tcW w:w="1134" w:type="dxa"/>
          </w:tcPr>
          <w:p w:rsidR="002C445E" w:rsidRPr="00CF2738" w:rsidRDefault="002C445E" w:rsidP="003655D2">
            <w:pPr>
              <w:jc w:val="center"/>
              <w:rPr>
                <w:rFonts w:eastAsia="仿宋_GB2312"/>
                <w:snapToGrid w:val="0"/>
                <w:sz w:val="24"/>
                <w:szCs w:val="24"/>
              </w:rPr>
            </w:pPr>
            <w:r>
              <w:rPr>
                <w:rFonts w:eastAsia="仿宋_GB2312" w:hint="eastAsia"/>
                <w:snapToGrid w:val="0"/>
                <w:sz w:val="24"/>
                <w:szCs w:val="24"/>
              </w:rPr>
              <w:t>王海燕</w:t>
            </w:r>
          </w:p>
        </w:tc>
        <w:tc>
          <w:tcPr>
            <w:tcW w:w="2977" w:type="dxa"/>
          </w:tcPr>
          <w:p w:rsidR="002C445E" w:rsidRPr="009713A6" w:rsidRDefault="002C445E" w:rsidP="003655D2">
            <w:pPr>
              <w:jc w:val="center"/>
              <w:rPr>
                <w:rFonts w:ascii="宋体" w:eastAsia="宋体" w:hAnsi="宋体" w:cs="Courier New"/>
                <w:spacing w:val="0"/>
                <w:kern w:val="2"/>
                <w:sz w:val="24"/>
                <w:szCs w:val="24"/>
              </w:rPr>
            </w:pPr>
            <w:r w:rsidRPr="009713A6">
              <w:rPr>
                <w:rFonts w:ascii="宋体" w:eastAsia="宋体" w:hAnsi="宋体" w:cs="Courier New" w:hint="eastAsia"/>
                <w:spacing w:val="0"/>
                <w:kern w:val="2"/>
                <w:sz w:val="24"/>
                <w:szCs w:val="24"/>
              </w:rPr>
              <w:t>青岛外事服务职业学校</w:t>
            </w:r>
          </w:p>
        </w:tc>
        <w:tc>
          <w:tcPr>
            <w:tcW w:w="1417" w:type="dxa"/>
          </w:tcPr>
          <w:p w:rsidR="002C445E" w:rsidRDefault="002C445E" w:rsidP="003655D2">
            <w:pPr>
              <w:spacing w:line="340" w:lineRule="exact"/>
              <w:rPr>
                <w:rFonts w:ascii="仿宋" w:eastAsia="仿宋" w:hAnsi="仿宋"/>
                <w:sz w:val="21"/>
                <w:szCs w:val="21"/>
              </w:rPr>
            </w:pPr>
            <w:r w:rsidRPr="002C445E">
              <w:rPr>
                <w:rFonts w:ascii="仿宋" w:eastAsia="仿宋" w:hAnsi="仿宋" w:hint="eastAsia"/>
                <w:sz w:val="21"/>
                <w:szCs w:val="21"/>
              </w:rPr>
              <w:t>13506398003</w:t>
            </w:r>
          </w:p>
        </w:tc>
        <w:tc>
          <w:tcPr>
            <w:tcW w:w="1485" w:type="dxa"/>
          </w:tcPr>
          <w:p w:rsidR="002C445E" w:rsidRDefault="002C445E" w:rsidP="003655D2">
            <w:pPr>
              <w:rPr>
                <w:rFonts w:eastAsia="仿宋_GB2312"/>
                <w:snapToGrid w:val="0"/>
                <w:sz w:val="24"/>
                <w:szCs w:val="24"/>
              </w:rPr>
            </w:pPr>
            <w:r>
              <w:rPr>
                <w:rFonts w:eastAsia="仿宋_GB2312" w:hint="eastAsia"/>
                <w:snapToGrid w:val="0"/>
                <w:sz w:val="24"/>
                <w:szCs w:val="24"/>
              </w:rPr>
              <w:t>本科</w:t>
            </w:r>
            <w:r>
              <w:rPr>
                <w:rFonts w:eastAsia="仿宋_GB2312"/>
                <w:snapToGrid w:val="0"/>
                <w:sz w:val="24"/>
                <w:szCs w:val="24"/>
              </w:rPr>
              <w:t>/</w:t>
            </w:r>
            <w:r>
              <w:rPr>
                <w:rFonts w:eastAsia="仿宋_GB2312" w:hint="eastAsia"/>
                <w:snapToGrid w:val="0"/>
                <w:sz w:val="24"/>
                <w:szCs w:val="24"/>
              </w:rPr>
              <w:t>中</w:t>
            </w:r>
            <w:proofErr w:type="gramStart"/>
            <w:r>
              <w:rPr>
                <w:rFonts w:eastAsia="仿宋_GB2312" w:hint="eastAsia"/>
                <w:snapToGrid w:val="0"/>
                <w:sz w:val="24"/>
                <w:szCs w:val="24"/>
              </w:rPr>
              <w:t>一</w:t>
            </w:r>
            <w:proofErr w:type="gramEnd"/>
          </w:p>
        </w:tc>
      </w:tr>
      <w:tr w:rsidR="002C445E" w:rsidTr="003655D2">
        <w:trPr>
          <w:trHeight w:val="595"/>
        </w:trPr>
        <w:tc>
          <w:tcPr>
            <w:tcW w:w="1526" w:type="dxa"/>
            <w:vMerge/>
          </w:tcPr>
          <w:p w:rsidR="002C445E" w:rsidRDefault="002C445E" w:rsidP="003655D2">
            <w:pPr>
              <w:jc w:val="center"/>
              <w:rPr>
                <w:rFonts w:eastAsia="仿宋_GB2312"/>
                <w:snapToGrid w:val="0"/>
                <w:sz w:val="24"/>
                <w:szCs w:val="24"/>
              </w:rPr>
            </w:pPr>
          </w:p>
        </w:tc>
        <w:tc>
          <w:tcPr>
            <w:tcW w:w="1134" w:type="dxa"/>
          </w:tcPr>
          <w:p w:rsidR="002C445E" w:rsidRDefault="002C445E" w:rsidP="003655D2">
            <w:pPr>
              <w:jc w:val="center"/>
              <w:rPr>
                <w:rFonts w:eastAsia="仿宋_GB2312"/>
                <w:snapToGrid w:val="0"/>
                <w:sz w:val="24"/>
                <w:szCs w:val="24"/>
              </w:rPr>
            </w:pPr>
          </w:p>
        </w:tc>
        <w:tc>
          <w:tcPr>
            <w:tcW w:w="2977" w:type="dxa"/>
          </w:tcPr>
          <w:p w:rsidR="002C445E" w:rsidRPr="009713A6" w:rsidRDefault="002C445E" w:rsidP="003655D2">
            <w:pPr>
              <w:jc w:val="center"/>
              <w:rPr>
                <w:rFonts w:ascii="宋体" w:eastAsia="宋体" w:hAnsi="宋体" w:cs="Courier New"/>
                <w:spacing w:val="0"/>
                <w:kern w:val="2"/>
                <w:sz w:val="24"/>
                <w:szCs w:val="24"/>
              </w:rPr>
            </w:pPr>
          </w:p>
        </w:tc>
        <w:tc>
          <w:tcPr>
            <w:tcW w:w="1417" w:type="dxa"/>
          </w:tcPr>
          <w:p w:rsidR="002C445E" w:rsidRPr="002C445E" w:rsidRDefault="002C445E" w:rsidP="003655D2">
            <w:pPr>
              <w:spacing w:line="340" w:lineRule="exact"/>
              <w:rPr>
                <w:rFonts w:ascii="仿宋" w:eastAsia="仿宋" w:hAnsi="仿宋"/>
                <w:sz w:val="21"/>
                <w:szCs w:val="21"/>
              </w:rPr>
            </w:pPr>
          </w:p>
        </w:tc>
        <w:tc>
          <w:tcPr>
            <w:tcW w:w="1485" w:type="dxa"/>
          </w:tcPr>
          <w:p w:rsidR="002C445E" w:rsidRDefault="002C445E" w:rsidP="003655D2">
            <w:pPr>
              <w:rPr>
                <w:rFonts w:eastAsia="仿宋_GB2312"/>
                <w:snapToGrid w:val="0"/>
                <w:sz w:val="24"/>
                <w:szCs w:val="24"/>
              </w:rPr>
            </w:pPr>
          </w:p>
        </w:tc>
      </w:tr>
      <w:tr w:rsidR="002C445E" w:rsidTr="003655D2">
        <w:trPr>
          <w:trHeight w:val="595"/>
        </w:trPr>
        <w:tc>
          <w:tcPr>
            <w:tcW w:w="1526" w:type="dxa"/>
            <w:vMerge/>
          </w:tcPr>
          <w:p w:rsidR="002C445E" w:rsidRDefault="002C445E" w:rsidP="003655D2">
            <w:pPr>
              <w:rPr>
                <w:rFonts w:eastAsia="仿宋_GB2312"/>
                <w:snapToGrid w:val="0"/>
                <w:sz w:val="24"/>
                <w:szCs w:val="24"/>
              </w:rPr>
            </w:pPr>
          </w:p>
        </w:tc>
        <w:tc>
          <w:tcPr>
            <w:tcW w:w="1134" w:type="dxa"/>
          </w:tcPr>
          <w:p w:rsidR="002C445E" w:rsidRPr="00613BA6" w:rsidRDefault="002C445E" w:rsidP="003655D2">
            <w:pPr>
              <w:jc w:val="center"/>
              <w:rPr>
                <w:rFonts w:eastAsia="仿宋_GB2312"/>
                <w:snapToGrid w:val="0"/>
                <w:sz w:val="24"/>
                <w:szCs w:val="24"/>
              </w:rPr>
            </w:pPr>
            <w:r w:rsidRPr="00613BA6">
              <w:rPr>
                <w:rFonts w:eastAsia="仿宋_GB2312" w:hint="eastAsia"/>
                <w:snapToGrid w:val="0"/>
                <w:sz w:val="24"/>
                <w:szCs w:val="24"/>
              </w:rPr>
              <w:t>仲杰</w:t>
            </w:r>
          </w:p>
        </w:tc>
        <w:tc>
          <w:tcPr>
            <w:tcW w:w="2977" w:type="dxa"/>
          </w:tcPr>
          <w:p w:rsidR="002C445E" w:rsidRPr="009713A6" w:rsidRDefault="002C445E" w:rsidP="003655D2">
            <w:pPr>
              <w:jc w:val="center"/>
              <w:rPr>
                <w:rFonts w:ascii="宋体" w:eastAsia="宋体" w:hAnsi="宋体" w:cs="Courier New"/>
                <w:spacing w:val="0"/>
                <w:kern w:val="2"/>
                <w:sz w:val="24"/>
                <w:szCs w:val="24"/>
              </w:rPr>
            </w:pPr>
            <w:proofErr w:type="gramStart"/>
            <w:r w:rsidRPr="00804527">
              <w:rPr>
                <w:rFonts w:ascii="宋体" w:eastAsia="宋体" w:hAnsi="宋体" w:cs="Courier New" w:hint="eastAsia"/>
                <w:spacing w:val="0"/>
                <w:kern w:val="2"/>
                <w:sz w:val="24"/>
                <w:szCs w:val="24"/>
              </w:rPr>
              <w:t>青岛翔通报关行</w:t>
            </w:r>
            <w:proofErr w:type="gramEnd"/>
            <w:r w:rsidRPr="00804527">
              <w:rPr>
                <w:rFonts w:ascii="宋体" w:eastAsia="宋体" w:hAnsi="宋体" w:cs="Courier New" w:hint="eastAsia"/>
                <w:spacing w:val="0"/>
                <w:kern w:val="2"/>
                <w:sz w:val="24"/>
                <w:szCs w:val="24"/>
              </w:rPr>
              <w:t>有限公司</w:t>
            </w:r>
          </w:p>
        </w:tc>
        <w:tc>
          <w:tcPr>
            <w:tcW w:w="1417" w:type="dxa"/>
          </w:tcPr>
          <w:p w:rsidR="002C445E" w:rsidRPr="0008486B" w:rsidRDefault="002C445E" w:rsidP="003655D2">
            <w:pPr>
              <w:spacing w:line="340" w:lineRule="exact"/>
              <w:rPr>
                <w:rFonts w:ascii="仿宋" w:eastAsia="仿宋" w:hAnsi="仿宋"/>
                <w:sz w:val="21"/>
                <w:szCs w:val="21"/>
              </w:rPr>
            </w:pPr>
            <w:r w:rsidRPr="00386F8E">
              <w:rPr>
                <w:rFonts w:ascii="仿宋" w:eastAsia="仿宋" w:hAnsi="仿宋"/>
                <w:sz w:val="21"/>
                <w:szCs w:val="21"/>
              </w:rPr>
              <w:t>13515429755</w:t>
            </w:r>
          </w:p>
        </w:tc>
        <w:tc>
          <w:tcPr>
            <w:tcW w:w="1485" w:type="dxa"/>
          </w:tcPr>
          <w:p w:rsidR="002C445E" w:rsidRDefault="002C445E" w:rsidP="003655D2">
            <w:pPr>
              <w:jc w:val="center"/>
              <w:rPr>
                <w:rFonts w:eastAsia="仿宋_GB2312"/>
                <w:snapToGrid w:val="0"/>
                <w:sz w:val="24"/>
                <w:szCs w:val="24"/>
              </w:rPr>
            </w:pPr>
            <w:r w:rsidRPr="00386F8E">
              <w:rPr>
                <w:rFonts w:ascii="仿宋" w:eastAsia="仿宋" w:hAnsi="仿宋" w:hint="eastAsia"/>
                <w:sz w:val="21"/>
                <w:szCs w:val="21"/>
              </w:rPr>
              <w:t>报关部</w:t>
            </w:r>
            <w:r w:rsidRPr="00386F8E">
              <w:rPr>
                <w:rFonts w:ascii="仿宋" w:eastAsia="仿宋" w:hAnsi="仿宋"/>
                <w:sz w:val="21"/>
                <w:szCs w:val="21"/>
              </w:rPr>
              <w:t>经理</w:t>
            </w:r>
          </w:p>
        </w:tc>
      </w:tr>
      <w:tr w:rsidR="002C445E" w:rsidTr="003655D2">
        <w:trPr>
          <w:trHeight w:val="595"/>
        </w:trPr>
        <w:tc>
          <w:tcPr>
            <w:tcW w:w="1526" w:type="dxa"/>
            <w:vMerge/>
          </w:tcPr>
          <w:p w:rsidR="002C445E" w:rsidRDefault="002C445E" w:rsidP="003655D2">
            <w:pPr>
              <w:rPr>
                <w:rFonts w:eastAsia="仿宋_GB2312"/>
                <w:snapToGrid w:val="0"/>
                <w:sz w:val="24"/>
                <w:szCs w:val="24"/>
              </w:rPr>
            </w:pPr>
          </w:p>
        </w:tc>
        <w:tc>
          <w:tcPr>
            <w:tcW w:w="1134" w:type="dxa"/>
          </w:tcPr>
          <w:p w:rsidR="002C445E" w:rsidRPr="00613BA6" w:rsidRDefault="002C445E" w:rsidP="003655D2">
            <w:pPr>
              <w:jc w:val="center"/>
              <w:rPr>
                <w:rFonts w:eastAsia="仿宋_GB2312"/>
                <w:snapToGrid w:val="0"/>
                <w:sz w:val="24"/>
                <w:szCs w:val="24"/>
              </w:rPr>
            </w:pPr>
            <w:r w:rsidRPr="00613BA6">
              <w:rPr>
                <w:rFonts w:eastAsia="仿宋_GB2312" w:hint="eastAsia"/>
                <w:snapToGrid w:val="0"/>
                <w:sz w:val="24"/>
                <w:szCs w:val="24"/>
              </w:rPr>
              <w:t>翟明</w:t>
            </w:r>
          </w:p>
        </w:tc>
        <w:tc>
          <w:tcPr>
            <w:tcW w:w="2977" w:type="dxa"/>
          </w:tcPr>
          <w:p w:rsidR="002C445E" w:rsidRPr="009713A6" w:rsidRDefault="002C445E" w:rsidP="003655D2">
            <w:pPr>
              <w:rPr>
                <w:rFonts w:ascii="宋体" w:eastAsia="宋体" w:hAnsi="宋体" w:cs="Courier New"/>
                <w:spacing w:val="0"/>
                <w:kern w:val="2"/>
                <w:sz w:val="24"/>
                <w:szCs w:val="24"/>
              </w:rPr>
            </w:pPr>
            <w:r w:rsidRPr="0031441E">
              <w:rPr>
                <w:rFonts w:ascii="宋体" w:eastAsia="宋体" w:hAnsi="宋体" w:cs="Courier New" w:hint="eastAsia"/>
                <w:spacing w:val="0"/>
                <w:sz w:val="24"/>
                <w:szCs w:val="24"/>
                <w:fitText w:val="2899" w:id="1993071872"/>
              </w:rPr>
              <w:t>海程邦达国际物流有限公司</w:t>
            </w:r>
          </w:p>
        </w:tc>
        <w:tc>
          <w:tcPr>
            <w:tcW w:w="1417" w:type="dxa"/>
          </w:tcPr>
          <w:p w:rsidR="002C445E" w:rsidRPr="0008486B" w:rsidRDefault="002C445E" w:rsidP="003655D2">
            <w:pPr>
              <w:rPr>
                <w:rFonts w:ascii="仿宋" w:eastAsia="仿宋" w:hAnsi="仿宋"/>
                <w:sz w:val="21"/>
                <w:szCs w:val="21"/>
              </w:rPr>
            </w:pPr>
            <w:r w:rsidRPr="00F47E23">
              <w:rPr>
                <w:rFonts w:ascii="仿宋" w:eastAsia="仿宋" w:hAnsi="仿宋" w:hint="eastAsia"/>
                <w:sz w:val="21"/>
                <w:szCs w:val="21"/>
              </w:rPr>
              <w:t>13953208150</w:t>
            </w:r>
          </w:p>
        </w:tc>
        <w:tc>
          <w:tcPr>
            <w:tcW w:w="1485" w:type="dxa"/>
          </w:tcPr>
          <w:p w:rsidR="002C445E" w:rsidRPr="009B3FEB" w:rsidRDefault="002C445E" w:rsidP="003655D2">
            <w:pPr>
              <w:spacing w:line="340" w:lineRule="exact"/>
              <w:rPr>
                <w:rFonts w:ascii="仿宋" w:eastAsia="仿宋" w:hAnsi="仿宋"/>
                <w:sz w:val="21"/>
                <w:szCs w:val="21"/>
              </w:rPr>
            </w:pPr>
            <w:r w:rsidRPr="009B3FEB">
              <w:rPr>
                <w:rFonts w:ascii="仿宋" w:eastAsia="仿宋" w:hAnsi="仿宋" w:hint="eastAsia"/>
                <w:sz w:val="21"/>
                <w:szCs w:val="21"/>
              </w:rPr>
              <w:t>关务</w:t>
            </w:r>
            <w:r w:rsidRPr="009B3FEB">
              <w:rPr>
                <w:rFonts w:ascii="仿宋" w:eastAsia="仿宋" w:hAnsi="仿宋"/>
                <w:sz w:val="21"/>
                <w:szCs w:val="21"/>
              </w:rPr>
              <w:t>总经理</w:t>
            </w:r>
          </w:p>
        </w:tc>
      </w:tr>
      <w:tr w:rsidR="002C445E" w:rsidTr="003655D2">
        <w:tc>
          <w:tcPr>
            <w:tcW w:w="8539" w:type="dxa"/>
            <w:gridSpan w:val="5"/>
          </w:tcPr>
          <w:p w:rsidR="002C445E" w:rsidRPr="00985421" w:rsidRDefault="000A61DD" w:rsidP="003655D2">
            <w:pPr>
              <w:adjustRightInd/>
              <w:spacing w:line="240" w:lineRule="auto"/>
              <w:textAlignment w:val="auto"/>
              <w:rPr>
                <w:rFonts w:eastAsia="仿宋_GB2312"/>
                <w:b/>
                <w:snapToGrid w:val="0"/>
                <w:sz w:val="28"/>
                <w:szCs w:val="28"/>
              </w:rPr>
            </w:pPr>
            <w:r>
              <w:rPr>
                <w:rFonts w:eastAsia="仿宋_GB2312" w:hint="eastAsia"/>
                <w:b/>
                <w:snapToGrid w:val="0"/>
                <w:sz w:val="28"/>
                <w:szCs w:val="28"/>
              </w:rPr>
              <w:t>课程开发背景和意义</w:t>
            </w:r>
            <w:r w:rsidR="002C445E" w:rsidRPr="00985421">
              <w:rPr>
                <w:rFonts w:eastAsia="仿宋_GB2312" w:hint="eastAsia"/>
                <w:b/>
                <w:snapToGrid w:val="0"/>
                <w:sz w:val="28"/>
                <w:szCs w:val="28"/>
              </w:rPr>
              <w:t>：</w:t>
            </w:r>
          </w:p>
          <w:p w:rsidR="000A61DD" w:rsidRPr="000A61DD" w:rsidRDefault="000A61DD" w:rsidP="000A61DD">
            <w:pPr>
              <w:ind w:firstLineChars="200" w:firstLine="559"/>
              <w:rPr>
                <w:rFonts w:eastAsia="仿宋_GB2312"/>
                <w:snapToGrid w:val="0"/>
                <w:sz w:val="28"/>
                <w:szCs w:val="28"/>
              </w:rPr>
            </w:pPr>
            <w:r w:rsidRPr="000A61DD">
              <w:rPr>
                <w:rFonts w:eastAsia="仿宋_GB2312" w:hint="eastAsia"/>
                <w:snapToGrid w:val="0"/>
                <w:sz w:val="28"/>
                <w:szCs w:val="28"/>
              </w:rPr>
              <w:t>2018</w:t>
            </w:r>
            <w:r w:rsidRPr="000A61DD">
              <w:rPr>
                <w:rFonts w:eastAsia="仿宋_GB2312" w:hint="eastAsia"/>
                <w:snapToGrid w:val="0"/>
                <w:sz w:val="28"/>
                <w:szCs w:val="28"/>
              </w:rPr>
              <w:t>年</w:t>
            </w:r>
            <w:r w:rsidRPr="000A61DD">
              <w:rPr>
                <w:rFonts w:eastAsia="仿宋_GB2312" w:hint="eastAsia"/>
                <w:snapToGrid w:val="0"/>
                <w:sz w:val="28"/>
                <w:szCs w:val="28"/>
              </w:rPr>
              <w:t>3</w:t>
            </w:r>
            <w:r w:rsidRPr="000A61DD">
              <w:rPr>
                <w:rFonts w:eastAsia="仿宋_GB2312" w:hint="eastAsia"/>
                <w:snapToGrid w:val="0"/>
                <w:sz w:val="28"/>
                <w:szCs w:val="28"/>
              </w:rPr>
              <w:t>月</w:t>
            </w:r>
            <w:r w:rsidRPr="000A61DD">
              <w:rPr>
                <w:rFonts w:eastAsia="仿宋_GB2312" w:hint="eastAsia"/>
                <w:snapToGrid w:val="0"/>
                <w:sz w:val="28"/>
                <w:szCs w:val="28"/>
              </w:rPr>
              <w:t>17</w:t>
            </w:r>
            <w:r w:rsidRPr="000A61DD">
              <w:rPr>
                <w:rFonts w:eastAsia="仿宋_GB2312" w:hint="eastAsia"/>
                <w:snapToGrid w:val="0"/>
                <w:sz w:val="28"/>
                <w:szCs w:val="28"/>
              </w:rPr>
              <w:t>日，第十三届全国人民代表大会第一次会议表决通过国务院机构改革方案，决定将出人境检验检疫管理职责和队伍划入海关总署，这是深化党和国家机构改革的重要组成部分，是进一步优化营商环境、促进贸易便利化的重大举措，也是一项必须完成好的重大政治任务。在此环境下，在行业</w:t>
            </w:r>
            <w:r w:rsidRPr="000A61DD">
              <w:rPr>
                <w:rFonts w:eastAsia="仿宋_GB2312"/>
                <w:snapToGrid w:val="0"/>
                <w:sz w:val="28"/>
                <w:szCs w:val="28"/>
              </w:rPr>
              <w:t>和企业对专业从事进出口贸易</w:t>
            </w:r>
            <w:r w:rsidRPr="000A61DD">
              <w:rPr>
                <w:rFonts w:eastAsia="仿宋_GB2312" w:hint="eastAsia"/>
                <w:snapToGrid w:val="0"/>
                <w:sz w:val="28"/>
                <w:szCs w:val="28"/>
              </w:rPr>
              <w:t>报关</w:t>
            </w:r>
            <w:r w:rsidRPr="000A61DD">
              <w:rPr>
                <w:rFonts w:eastAsia="仿宋_GB2312"/>
                <w:snapToGrid w:val="0"/>
                <w:sz w:val="28"/>
                <w:szCs w:val="28"/>
              </w:rPr>
              <w:t>人才的需求量增加，</w:t>
            </w:r>
            <w:r w:rsidRPr="000A61DD">
              <w:rPr>
                <w:rFonts w:eastAsia="仿宋_GB2312" w:hint="eastAsia"/>
                <w:snapToGrid w:val="0"/>
                <w:sz w:val="28"/>
                <w:szCs w:val="28"/>
              </w:rPr>
              <w:t>对报关从业人员也提出了更高要求：熟悉海关工作流程、提高工作效率、减少申报差错率、快速处理报关过程中出现的各种特殊问题。报关从业人员</w:t>
            </w:r>
            <w:r w:rsidRPr="000A61DD">
              <w:rPr>
                <w:rFonts w:eastAsia="仿宋_GB2312"/>
                <w:snapToGrid w:val="0"/>
                <w:sz w:val="28"/>
                <w:szCs w:val="28"/>
              </w:rPr>
              <w:t>素质的高低和报关质量的好坏，</w:t>
            </w:r>
            <w:r w:rsidRPr="000A61DD">
              <w:rPr>
                <w:rFonts w:eastAsia="仿宋_GB2312" w:hint="eastAsia"/>
                <w:snapToGrid w:val="0"/>
                <w:sz w:val="28"/>
                <w:szCs w:val="28"/>
              </w:rPr>
              <w:t>不仅关系着国家政策法令的有</w:t>
            </w:r>
            <w:r w:rsidRPr="000A61DD">
              <w:rPr>
                <w:rFonts w:eastAsia="仿宋_GB2312" w:hint="eastAsia"/>
                <w:snapToGrid w:val="0"/>
                <w:sz w:val="28"/>
                <w:szCs w:val="28"/>
              </w:rPr>
              <w:lastRenderedPageBreak/>
              <w:t>效执行，也关系着进出口货物通关的速度，关系着企业的经济效益。因此，本课程对于国际商务及相关专业培养目标的实现具有重要的意义。</w:t>
            </w:r>
          </w:p>
          <w:p w:rsidR="000A61DD" w:rsidRPr="000A61DD" w:rsidRDefault="000A61DD" w:rsidP="000A61DD">
            <w:pPr>
              <w:ind w:firstLineChars="200" w:firstLine="559"/>
              <w:rPr>
                <w:rFonts w:eastAsia="仿宋_GB2312"/>
                <w:snapToGrid w:val="0"/>
                <w:sz w:val="28"/>
                <w:szCs w:val="28"/>
              </w:rPr>
            </w:pPr>
            <w:r w:rsidRPr="000A61DD">
              <w:rPr>
                <w:rFonts w:eastAsia="仿宋_GB2312" w:hint="eastAsia"/>
                <w:snapToGrid w:val="0"/>
                <w:sz w:val="28"/>
                <w:szCs w:val="28"/>
              </w:rPr>
              <w:t>但是目前</w:t>
            </w:r>
            <w:r w:rsidRPr="000A61DD">
              <w:rPr>
                <w:rFonts w:eastAsia="仿宋_GB2312"/>
                <w:snapToGrid w:val="0"/>
                <w:sz w:val="28"/>
                <w:szCs w:val="28"/>
              </w:rPr>
              <w:t>使用的</w:t>
            </w:r>
            <w:r w:rsidRPr="000A61DD">
              <w:rPr>
                <w:rFonts w:eastAsia="仿宋_GB2312" w:hint="eastAsia"/>
                <w:snapToGrid w:val="0"/>
                <w:sz w:val="28"/>
                <w:szCs w:val="28"/>
              </w:rPr>
              <w:t>各类</w:t>
            </w:r>
            <w:proofErr w:type="gramStart"/>
            <w:r w:rsidRPr="000A61DD">
              <w:rPr>
                <w:rFonts w:eastAsia="仿宋_GB2312"/>
                <w:snapToGrid w:val="0"/>
                <w:sz w:val="28"/>
                <w:szCs w:val="28"/>
              </w:rPr>
              <w:t>报关</w:t>
            </w:r>
            <w:r w:rsidRPr="000A61DD">
              <w:rPr>
                <w:rFonts w:eastAsia="仿宋_GB2312" w:hint="eastAsia"/>
                <w:snapToGrid w:val="0"/>
                <w:sz w:val="28"/>
                <w:szCs w:val="28"/>
              </w:rPr>
              <w:t>单</w:t>
            </w:r>
            <w:r w:rsidRPr="000A61DD">
              <w:rPr>
                <w:rFonts w:eastAsia="仿宋_GB2312"/>
                <w:snapToGrid w:val="0"/>
                <w:sz w:val="28"/>
                <w:szCs w:val="28"/>
              </w:rPr>
              <w:t>实训教</w:t>
            </w:r>
            <w:proofErr w:type="gramEnd"/>
            <w:r w:rsidRPr="000A61DD">
              <w:rPr>
                <w:rFonts w:eastAsia="仿宋_GB2312"/>
                <w:snapToGrid w:val="0"/>
                <w:sz w:val="28"/>
                <w:szCs w:val="28"/>
              </w:rPr>
              <w:t>材，在</w:t>
            </w:r>
            <w:r w:rsidRPr="000A61DD">
              <w:rPr>
                <w:rFonts w:eastAsia="仿宋_GB2312" w:hint="eastAsia"/>
                <w:snapToGrid w:val="0"/>
                <w:sz w:val="28"/>
                <w:szCs w:val="28"/>
              </w:rPr>
              <w:t>内容</w:t>
            </w:r>
            <w:r w:rsidRPr="000A61DD">
              <w:rPr>
                <w:rFonts w:eastAsia="仿宋_GB2312"/>
                <w:snapToGrid w:val="0"/>
                <w:sz w:val="28"/>
                <w:szCs w:val="28"/>
              </w:rPr>
              <w:t>时效性和实操性上无法满足</w:t>
            </w:r>
            <w:r w:rsidRPr="000A61DD">
              <w:rPr>
                <w:rFonts w:eastAsia="仿宋_GB2312" w:hint="eastAsia"/>
                <w:snapToGrid w:val="0"/>
                <w:sz w:val="28"/>
                <w:szCs w:val="28"/>
              </w:rPr>
              <w:t>最新的</w:t>
            </w:r>
            <w:proofErr w:type="gramStart"/>
            <w:r w:rsidRPr="000A61DD">
              <w:rPr>
                <w:rFonts w:eastAsia="仿宋_GB2312"/>
                <w:snapToGrid w:val="0"/>
                <w:sz w:val="28"/>
                <w:szCs w:val="28"/>
              </w:rPr>
              <w:t>的</w:t>
            </w:r>
            <w:proofErr w:type="gramEnd"/>
            <w:r w:rsidRPr="000A61DD">
              <w:rPr>
                <w:rFonts w:eastAsia="仿宋_GB2312"/>
                <w:snapToGrid w:val="0"/>
                <w:sz w:val="28"/>
                <w:szCs w:val="28"/>
              </w:rPr>
              <w:t>报关</w:t>
            </w:r>
            <w:r w:rsidRPr="000A61DD">
              <w:rPr>
                <w:rFonts w:eastAsia="仿宋_GB2312" w:hint="eastAsia"/>
                <w:snapToGrid w:val="0"/>
                <w:sz w:val="28"/>
                <w:szCs w:val="28"/>
              </w:rPr>
              <w:t>单填制</w:t>
            </w:r>
            <w:r w:rsidRPr="000A61DD">
              <w:rPr>
                <w:rFonts w:eastAsia="仿宋_GB2312"/>
                <w:snapToGrid w:val="0"/>
                <w:sz w:val="28"/>
                <w:szCs w:val="28"/>
              </w:rPr>
              <w:t>的需求，学校为了</w:t>
            </w:r>
            <w:r w:rsidRPr="000A61DD">
              <w:rPr>
                <w:rFonts w:eastAsia="仿宋_GB2312" w:hint="eastAsia"/>
                <w:snapToGrid w:val="0"/>
                <w:sz w:val="28"/>
                <w:szCs w:val="28"/>
              </w:rPr>
              <w:t>更好</w:t>
            </w:r>
            <w:r w:rsidRPr="000A61DD">
              <w:rPr>
                <w:rFonts w:eastAsia="仿宋_GB2312"/>
                <w:snapToGrid w:val="0"/>
                <w:sz w:val="28"/>
                <w:szCs w:val="28"/>
              </w:rPr>
              <w:t>的满足行业企业对报关人才的需求，实现学生到员工的无缝对接，</w:t>
            </w:r>
            <w:r w:rsidRPr="000A61DD">
              <w:rPr>
                <w:rFonts w:eastAsia="仿宋_GB2312" w:hint="eastAsia"/>
                <w:snapToGrid w:val="0"/>
                <w:sz w:val="28"/>
                <w:szCs w:val="28"/>
              </w:rPr>
              <w:t>联合</w:t>
            </w:r>
            <w:r w:rsidRPr="000A61DD">
              <w:rPr>
                <w:rFonts w:eastAsia="仿宋_GB2312"/>
                <w:snapToGrid w:val="0"/>
                <w:sz w:val="28"/>
                <w:szCs w:val="28"/>
              </w:rPr>
              <w:t>行业、企业专家</w:t>
            </w:r>
            <w:r w:rsidRPr="000A61DD">
              <w:rPr>
                <w:rFonts w:eastAsia="仿宋_GB2312" w:hint="eastAsia"/>
                <w:snapToGrid w:val="0"/>
                <w:sz w:val="28"/>
                <w:szCs w:val="28"/>
              </w:rPr>
              <w:t>与</w:t>
            </w:r>
            <w:r w:rsidRPr="000A61DD">
              <w:rPr>
                <w:rFonts w:eastAsia="仿宋_GB2312"/>
                <w:snapToGrid w:val="0"/>
                <w:sz w:val="28"/>
                <w:szCs w:val="28"/>
              </w:rPr>
              <w:t>本校专业教师，</w:t>
            </w:r>
            <w:r w:rsidRPr="000A61DD">
              <w:rPr>
                <w:rFonts w:eastAsia="仿宋_GB2312" w:hint="eastAsia"/>
                <w:snapToGrid w:val="0"/>
                <w:sz w:val="28"/>
                <w:szCs w:val="28"/>
              </w:rPr>
              <w:t>按照报关</w:t>
            </w:r>
            <w:r w:rsidRPr="000A61DD">
              <w:rPr>
                <w:rFonts w:eastAsia="仿宋_GB2312"/>
                <w:snapToGrid w:val="0"/>
                <w:sz w:val="28"/>
                <w:szCs w:val="28"/>
              </w:rPr>
              <w:t>实际业务的要求和</w:t>
            </w:r>
            <w:r w:rsidRPr="000A61DD">
              <w:rPr>
                <w:rFonts w:eastAsia="仿宋_GB2312" w:hint="eastAsia"/>
                <w:snapToGrid w:val="0"/>
                <w:sz w:val="28"/>
                <w:szCs w:val="28"/>
              </w:rPr>
              <w:t>现代学徒制</w:t>
            </w:r>
            <w:r w:rsidRPr="000A61DD">
              <w:rPr>
                <w:rFonts w:eastAsia="仿宋_GB2312"/>
                <w:snapToGrid w:val="0"/>
                <w:sz w:val="28"/>
                <w:szCs w:val="28"/>
              </w:rPr>
              <w:t>的人才培养模式，开发</w:t>
            </w:r>
            <w:r w:rsidRPr="000A61DD">
              <w:rPr>
                <w:rFonts w:eastAsia="仿宋_GB2312" w:hint="eastAsia"/>
                <w:snapToGrid w:val="0"/>
                <w:sz w:val="28"/>
                <w:szCs w:val="28"/>
              </w:rPr>
              <w:t>了</w:t>
            </w:r>
            <w:r w:rsidRPr="000A61DD">
              <w:rPr>
                <w:rFonts w:eastAsia="仿宋_GB2312"/>
                <w:snapToGrid w:val="0"/>
                <w:sz w:val="28"/>
                <w:szCs w:val="28"/>
              </w:rPr>
              <w:t>本课程。</w:t>
            </w:r>
          </w:p>
          <w:p w:rsidR="000A61DD" w:rsidRPr="000A61DD" w:rsidRDefault="000A61DD" w:rsidP="000A61DD">
            <w:pPr>
              <w:ind w:firstLineChars="200" w:firstLine="559"/>
              <w:rPr>
                <w:rFonts w:eastAsia="仿宋_GB2312"/>
                <w:snapToGrid w:val="0"/>
                <w:sz w:val="28"/>
                <w:szCs w:val="28"/>
              </w:rPr>
            </w:pPr>
            <w:r w:rsidRPr="000A61DD">
              <w:rPr>
                <w:rFonts w:eastAsia="仿宋_GB2312" w:hint="eastAsia"/>
                <w:snapToGrid w:val="0"/>
                <w:sz w:val="28"/>
                <w:szCs w:val="28"/>
              </w:rPr>
              <w:t>本课程是学校</w:t>
            </w:r>
            <w:r w:rsidRPr="000A61DD">
              <w:rPr>
                <w:rFonts w:eastAsia="仿宋_GB2312"/>
                <w:snapToGrid w:val="0"/>
                <w:sz w:val="28"/>
                <w:szCs w:val="28"/>
              </w:rPr>
              <w:t>报关专业现代学徒制试点项目的</w:t>
            </w:r>
            <w:r w:rsidRPr="000A61DD">
              <w:rPr>
                <w:rFonts w:eastAsia="仿宋_GB2312" w:hint="eastAsia"/>
                <w:snapToGrid w:val="0"/>
                <w:sz w:val="28"/>
                <w:szCs w:val="28"/>
              </w:rPr>
              <w:t>重要</w:t>
            </w:r>
            <w:r w:rsidRPr="000A61DD">
              <w:rPr>
                <w:rFonts w:eastAsia="仿宋_GB2312"/>
                <w:snapToGrid w:val="0"/>
                <w:sz w:val="28"/>
                <w:szCs w:val="28"/>
              </w:rPr>
              <w:t>组成部分。</w:t>
            </w:r>
            <w:r w:rsidRPr="000A61DD">
              <w:rPr>
                <w:rFonts w:eastAsia="仿宋_GB2312" w:hint="eastAsia"/>
                <w:snapToGrid w:val="0"/>
                <w:sz w:val="28"/>
                <w:szCs w:val="28"/>
              </w:rPr>
              <w:t>学校</w:t>
            </w:r>
            <w:r w:rsidRPr="000A61DD">
              <w:rPr>
                <w:rFonts w:eastAsia="仿宋_GB2312"/>
                <w:snapToGrid w:val="0"/>
                <w:sz w:val="28"/>
                <w:szCs w:val="28"/>
              </w:rPr>
              <w:t>依托青岛市报关职业教育集团，广泛征集行业企业</w:t>
            </w:r>
            <w:r w:rsidRPr="000A61DD">
              <w:rPr>
                <w:rFonts w:eastAsia="仿宋_GB2312" w:hint="eastAsia"/>
                <w:snapToGrid w:val="0"/>
                <w:sz w:val="28"/>
                <w:szCs w:val="28"/>
              </w:rPr>
              <w:t>的</w:t>
            </w:r>
            <w:r w:rsidRPr="000A61DD">
              <w:rPr>
                <w:rFonts w:eastAsia="仿宋_GB2312"/>
                <w:snapToGrid w:val="0"/>
                <w:sz w:val="28"/>
                <w:szCs w:val="28"/>
              </w:rPr>
              <w:t>意见和建议，</w:t>
            </w:r>
            <w:r w:rsidRPr="000A61DD">
              <w:rPr>
                <w:rFonts w:eastAsia="仿宋_GB2312" w:hint="eastAsia"/>
                <w:snapToGrid w:val="0"/>
                <w:sz w:val="28"/>
                <w:szCs w:val="28"/>
              </w:rPr>
              <w:t>分析毕业生跟踪调查</w:t>
            </w:r>
            <w:r w:rsidRPr="000A61DD">
              <w:rPr>
                <w:rFonts w:eastAsia="仿宋_GB2312"/>
                <w:snapToGrid w:val="0"/>
                <w:sz w:val="28"/>
                <w:szCs w:val="28"/>
              </w:rPr>
              <w:t>结果，</w:t>
            </w:r>
            <w:r w:rsidRPr="000A61DD">
              <w:rPr>
                <w:rFonts w:eastAsia="仿宋_GB2312" w:hint="eastAsia"/>
                <w:snapToGrid w:val="0"/>
                <w:sz w:val="28"/>
                <w:szCs w:val="28"/>
              </w:rPr>
              <w:t>针对传统教学</w:t>
            </w:r>
            <w:proofErr w:type="gramStart"/>
            <w:r w:rsidRPr="000A61DD">
              <w:rPr>
                <w:rFonts w:eastAsia="仿宋_GB2312" w:hint="eastAsia"/>
                <w:snapToGrid w:val="0"/>
                <w:sz w:val="28"/>
                <w:szCs w:val="28"/>
              </w:rPr>
              <w:t>偏理论</w:t>
            </w:r>
            <w:proofErr w:type="gramEnd"/>
            <w:r w:rsidRPr="000A61DD">
              <w:rPr>
                <w:rFonts w:eastAsia="仿宋_GB2312"/>
                <w:snapToGrid w:val="0"/>
                <w:sz w:val="28"/>
                <w:szCs w:val="28"/>
              </w:rPr>
              <w:t>轻实践、学生实践能力差的弊端，</w:t>
            </w:r>
            <w:r w:rsidRPr="000A61DD">
              <w:rPr>
                <w:rFonts w:eastAsia="仿宋_GB2312" w:hint="eastAsia"/>
                <w:snapToGrid w:val="0"/>
                <w:sz w:val="28"/>
                <w:szCs w:val="28"/>
              </w:rPr>
              <w:t>从</w:t>
            </w:r>
            <w:r w:rsidRPr="000A61DD">
              <w:rPr>
                <w:rFonts w:eastAsia="仿宋_GB2312"/>
                <w:snapToGrid w:val="0"/>
                <w:sz w:val="28"/>
                <w:szCs w:val="28"/>
              </w:rPr>
              <w:t>行业企业的用人需求出发，</w:t>
            </w:r>
            <w:r w:rsidRPr="000A61DD">
              <w:rPr>
                <w:rFonts w:eastAsia="仿宋_GB2312" w:hint="eastAsia"/>
                <w:snapToGrid w:val="0"/>
                <w:sz w:val="28"/>
                <w:szCs w:val="28"/>
              </w:rPr>
              <w:t>以</w:t>
            </w:r>
            <w:r w:rsidRPr="000A61DD">
              <w:rPr>
                <w:rFonts w:eastAsia="仿宋_GB2312"/>
                <w:snapToGrid w:val="0"/>
                <w:sz w:val="28"/>
                <w:szCs w:val="28"/>
              </w:rPr>
              <w:t>现代学徒制</w:t>
            </w:r>
            <w:r w:rsidRPr="000A61DD">
              <w:rPr>
                <w:rFonts w:eastAsia="仿宋_GB2312" w:hint="eastAsia"/>
                <w:snapToGrid w:val="0"/>
                <w:sz w:val="28"/>
                <w:szCs w:val="28"/>
              </w:rPr>
              <w:t>为</w:t>
            </w:r>
            <w:r w:rsidRPr="000A61DD">
              <w:rPr>
                <w:rFonts w:eastAsia="仿宋_GB2312"/>
                <w:snapToGrid w:val="0"/>
                <w:sz w:val="28"/>
                <w:szCs w:val="28"/>
              </w:rPr>
              <w:t>培养模式，</w:t>
            </w:r>
            <w:r w:rsidRPr="000A61DD">
              <w:rPr>
                <w:rFonts w:eastAsia="仿宋_GB2312" w:hint="eastAsia"/>
                <w:snapToGrid w:val="0"/>
                <w:sz w:val="28"/>
                <w:szCs w:val="28"/>
              </w:rPr>
              <w:t>打破</w:t>
            </w:r>
            <w:r w:rsidRPr="000A61DD">
              <w:rPr>
                <w:rFonts w:eastAsia="仿宋_GB2312"/>
                <w:snapToGrid w:val="0"/>
                <w:sz w:val="28"/>
                <w:szCs w:val="28"/>
              </w:rPr>
              <w:t>传统</w:t>
            </w:r>
            <w:r w:rsidRPr="000A61DD">
              <w:rPr>
                <w:rFonts w:eastAsia="仿宋_GB2312" w:hint="eastAsia"/>
                <w:snapToGrid w:val="0"/>
                <w:sz w:val="28"/>
                <w:szCs w:val="28"/>
              </w:rPr>
              <w:t>教学</w:t>
            </w:r>
            <w:r w:rsidRPr="000A61DD">
              <w:rPr>
                <w:rFonts w:eastAsia="仿宋_GB2312"/>
                <w:snapToGrid w:val="0"/>
                <w:sz w:val="28"/>
                <w:szCs w:val="28"/>
              </w:rPr>
              <w:t>的体系，</w:t>
            </w:r>
            <w:r w:rsidRPr="000A61DD">
              <w:rPr>
                <w:rFonts w:eastAsia="仿宋_GB2312" w:hint="eastAsia"/>
                <w:snapToGrid w:val="0"/>
                <w:sz w:val="28"/>
                <w:szCs w:val="28"/>
              </w:rPr>
              <w:t>校企</w:t>
            </w:r>
            <w:r w:rsidRPr="000A61DD">
              <w:rPr>
                <w:rFonts w:eastAsia="仿宋_GB2312"/>
                <w:snapToGrid w:val="0"/>
                <w:sz w:val="28"/>
                <w:szCs w:val="28"/>
              </w:rPr>
              <w:t>在</w:t>
            </w:r>
            <w:r w:rsidRPr="000A61DD">
              <w:rPr>
                <w:rFonts w:eastAsia="仿宋_GB2312" w:hint="eastAsia"/>
                <w:snapToGrid w:val="0"/>
                <w:sz w:val="28"/>
                <w:szCs w:val="28"/>
              </w:rPr>
              <w:t>人才</w:t>
            </w:r>
            <w:r w:rsidRPr="000A61DD">
              <w:rPr>
                <w:rFonts w:eastAsia="仿宋_GB2312"/>
                <w:snapToGrid w:val="0"/>
                <w:sz w:val="28"/>
                <w:szCs w:val="28"/>
              </w:rPr>
              <w:t>培养目标、实施方案、能力要求</w:t>
            </w:r>
            <w:r w:rsidRPr="000A61DD">
              <w:rPr>
                <w:rFonts w:eastAsia="仿宋_GB2312" w:hint="eastAsia"/>
                <w:snapToGrid w:val="0"/>
                <w:sz w:val="28"/>
                <w:szCs w:val="28"/>
              </w:rPr>
              <w:t>、</w:t>
            </w:r>
            <w:r w:rsidRPr="000A61DD">
              <w:rPr>
                <w:rFonts w:eastAsia="仿宋_GB2312"/>
                <w:snapToGrid w:val="0"/>
                <w:sz w:val="28"/>
                <w:szCs w:val="28"/>
              </w:rPr>
              <w:t>工学交替、轮岗实训等方面</w:t>
            </w:r>
            <w:r w:rsidRPr="000A61DD">
              <w:rPr>
                <w:rFonts w:eastAsia="仿宋_GB2312" w:hint="eastAsia"/>
                <w:snapToGrid w:val="0"/>
                <w:sz w:val="28"/>
                <w:szCs w:val="28"/>
              </w:rPr>
              <w:t>磋商</w:t>
            </w:r>
            <w:r w:rsidRPr="000A61DD">
              <w:rPr>
                <w:rFonts w:eastAsia="仿宋_GB2312"/>
                <w:snapToGrid w:val="0"/>
                <w:sz w:val="28"/>
                <w:szCs w:val="28"/>
              </w:rPr>
              <w:t>合作，企业</w:t>
            </w:r>
            <w:r w:rsidRPr="000A61DD">
              <w:rPr>
                <w:rFonts w:eastAsia="仿宋_GB2312" w:hint="eastAsia"/>
                <w:snapToGrid w:val="0"/>
                <w:sz w:val="28"/>
                <w:szCs w:val="28"/>
              </w:rPr>
              <w:t>深度</w:t>
            </w:r>
            <w:r w:rsidRPr="000A61DD">
              <w:rPr>
                <w:rFonts w:eastAsia="仿宋_GB2312"/>
                <w:snapToGrid w:val="0"/>
                <w:sz w:val="28"/>
                <w:szCs w:val="28"/>
              </w:rPr>
              <w:t>参与人才培养的全过程，</w:t>
            </w:r>
            <w:r w:rsidRPr="000A61DD">
              <w:rPr>
                <w:rFonts w:eastAsia="仿宋_GB2312" w:hint="eastAsia"/>
                <w:snapToGrid w:val="0"/>
                <w:sz w:val="28"/>
                <w:szCs w:val="28"/>
              </w:rPr>
              <w:t>以培养符合企业实际需要的应用型人才为原则，以培养解决实际问题的能力为出发点，整个课程体系的设计按照专业知识、实践技能、</w:t>
            </w:r>
            <w:r w:rsidRPr="000A61DD">
              <w:rPr>
                <w:rFonts w:eastAsia="仿宋_GB2312"/>
                <w:snapToGrid w:val="0"/>
                <w:sz w:val="28"/>
                <w:szCs w:val="28"/>
              </w:rPr>
              <w:t>职业素养</w:t>
            </w:r>
            <w:r w:rsidRPr="000A61DD">
              <w:rPr>
                <w:rFonts w:eastAsia="仿宋_GB2312" w:hint="eastAsia"/>
                <w:snapToGrid w:val="0"/>
                <w:sz w:val="28"/>
                <w:szCs w:val="28"/>
              </w:rPr>
              <w:t>为主线设计教学和</w:t>
            </w:r>
            <w:r w:rsidRPr="000A61DD">
              <w:rPr>
                <w:rFonts w:eastAsia="仿宋_GB2312"/>
                <w:snapToGrid w:val="0"/>
                <w:sz w:val="28"/>
                <w:szCs w:val="28"/>
              </w:rPr>
              <w:t>考核内容</w:t>
            </w:r>
            <w:r w:rsidRPr="000A61DD">
              <w:rPr>
                <w:rFonts w:eastAsia="仿宋_GB2312" w:hint="eastAsia"/>
                <w:snapToGrid w:val="0"/>
                <w:sz w:val="28"/>
                <w:szCs w:val="28"/>
              </w:rPr>
              <w:t>。</w:t>
            </w:r>
          </w:p>
          <w:p w:rsidR="000A61DD" w:rsidRPr="000A61DD" w:rsidRDefault="000A61DD" w:rsidP="000A61DD">
            <w:pPr>
              <w:spacing w:line="560" w:lineRule="exact"/>
              <w:ind w:firstLineChars="200" w:firstLine="559"/>
              <w:rPr>
                <w:rFonts w:eastAsia="仿宋_GB2312"/>
                <w:snapToGrid w:val="0"/>
                <w:sz w:val="28"/>
                <w:szCs w:val="28"/>
              </w:rPr>
            </w:pPr>
            <w:r w:rsidRPr="000A61DD">
              <w:rPr>
                <w:rFonts w:eastAsia="仿宋_GB2312" w:hint="eastAsia"/>
                <w:snapToGrid w:val="0"/>
                <w:sz w:val="28"/>
                <w:szCs w:val="28"/>
              </w:rPr>
              <w:t>理论</w:t>
            </w:r>
            <w:r w:rsidRPr="000A61DD">
              <w:rPr>
                <w:rFonts w:eastAsia="仿宋_GB2312"/>
                <w:snapToGrid w:val="0"/>
                <w:sz w:val="28"/>
                <w:szCs w:val="28"/>
              </w:rPr>
              <w:t>知识是指</w:t>
            </w:r>
            <w:r w:rsidRPr="000A61DD">
              <w:rPr>
                <w:rFonts w:eastAsia="仿宋_GB2312" w:hint="eastAsia"/>
                <w:snapToGrid w:val="0"/>
                <w:sz w:val="28"/>
                <w:szCs w:val="28"/>
              </w:rPr>
              <w:t>要了解一定的进出口贸易基础知识，熟悉国际贸易业务流程和基本操作的相关知识，了解国际贸易的理论政策和法规惯例，掌握商品、营销方面的专业知识和电子商务、外贸单证方面的专业知识，还</w:t>
            </w:r>
            <w:r w:rsidRPr="000A61DD">
              <w:rPr>
                <w:rFonts w:eastAsia="仿宋_GB2312"/>
                <w:snapToGrid w:val="0"/>
                <w:sz w:val="28"/>
                <w:szCs w:val="28"/>
              </w:rPr>
              <w:t>包括熟练的计算机能力，因为</w:t>
            </w:r>
            <w:r w:rsidRPr="000A61DD">
              <w:rPr>
                <w:rFonts w:eastAsia="仿宋_GB2312" w:hint="eastAsia"/>
                <w:snapToGrid w:val="0"/>
                <w:sz w:val="28"/>
                <w:szCs w:val="28"/>
              </w:rPr>
              <w:t>现在</w:t>
            </w:r>
            <w:r w:rsidRPr="000A61DD">
              <w:rPr>
                <w:rFonts w:eastAsia="仿宋_GB2312"/>
                <w:snapToGrid w:val="0"/>
                <w:sz w:val="28"/>
                <w:szCs w:val="28"/>
              </w:rPr>
              <w:t>报关员的工作跟计算机和网络密不可分。电子报关的</w:t>
            </w:r>
            <w:r w:rsidRPr="000A61DD">
              <w:rPr>
                <w:rFonts w:eastAsia="仿宋_GB2312"/>
                <w:snapToGrid w:val="0"/>
                <w:sz w:val="28"/>
                <w:szCs w:val="28"/>
              </w:rPr>
              <w:t>“</w:t>
            </w:r>
            <w:r w:rsidRPr="000A61DD">
              <w:rPr>
                <w:rFonts w:eastAsia="仿宋_GB2312"/>
                <w:snapToGrid w:val="0"/>
                <w:sz w:val="28"/>
                <w:szCs w:val="28"/>
              </w:rPr>
              <w:t>电子口岸</w:t>
            </w:r>
            <w:r w:rsidRPr="000A61DD">
              <w:rPr>
                <w:rFonts w:eastAsia="仿宋_GB2312"/>
                <w:snapToGrid w:val="0"/>
                <w:sz w:val="28"/>
                <w:szCs w:val="28"/>
              </w:rPr>
              <w:t>”</w:t>
            </w:r>
            <w:r w:rsidRPr="000A61DD">
              <w:rPr>
                <w:rFonts w:eastAsia="仿宋_GB2312"/>
                <w:snapToGrid w:val="0"/>
                <w:sz w:val="28"/>
                <w:szCs w:val="28"/>
              </w:rPr>
              <w:t>、</w:t>
            </w:r>
            <w:r w:rsidRPr="000A61DD">
              <w:rPr>
                <w:rFonts w:eastAsia="仿宋_GB2312"/>
                <w:snapToGrid w:val="0"/>
                <w:sz w:val="28"/>
                <w:szCs w:val="28"/>
              </w:rPr>
              <w:t>“</w:t>
            </w:r>
            <w:r w:rsidRPr="000A61DD">
              <w:rPr>
                <w:rFonts w:eastAsia="仿宋_GB2312"/>
                <w:snapToGrid w:val="0"/>
                <w:sz w:val="28"/>
                <w:szCs w:val="28"/>
              </w:rPr>
              <w:t>电子</w:t>
            </w:r>
            <w:proofErr w:type="gramStart"/>
            <w:r w:rsidRPr="000A61DD">
              <w:rPr>
                <w:rFonts w:eastAsia="仿宋_GB2312"/>
                <w:snapToGrid w:val="0"/>
                <w:sz w:val="28"/>
                <w:szCs w:val="28"/>
              </w:rPr>
              <w:t>帐册</w:t>
            </w:r>
            <w:proofErr w:type="gramEnd"/>
            <w:r w:rsidRPr="000A61DD">
              <w:rPr>
                <w:rFonts w:eastAsia="仿宋_GB2312"/>
                <w:snapToGrid w:val="0"/>
                <w:sz w:val="28"/>
                <w:szCs w:val="28"/>
              </w:rPr>
              <w:t>”</w:t>
            </w:r>
            <w:r w:rsidRPr="000A61DD">
              <w:rPr>
                <w:rFonts w:eastAsia="仿宋_GB2312"/>
                <w:snapToGrid w:val="0"/>
                <w:sz w:val="28"/>
                <w:szCs w:val="28"/>
              </w:rPr>
              <w:t>、</w:t>
            </w:r>
            <w:r w:rsidRPr="000A61DD">
              <w:rPr>
                <w:rFonts w:eastAsia="仿宋_GB2312"/>
                <w:snapToGrid w:val="0"/>
                <w:sz w:val="28"/>
                <w:szCs w:val="28"/>
              </w:rPr>
              <w:t>“</w:t>
            </w:r>
            <w:r w:rsidRPr="000A61DD">
              <w:rPr>
                <w:rFonts w:eastAsia="仿宋_GB2312"/>
                <w:snapToGrid w:val="0"/>
                <w:sz w:val="28"/>
                <w:szCs w:val="28"/>
              </w:rPr>
              <w:t>关贸通</w:t>
            </w:r>
            <w:r w:rsidRPr="000A61DD">
              <w:rPr>
                <w:rFonts w:eastAsia="仿宋_GB2312"/>
                <w:snapToGrid w:val="0"/>
                <w:sz w:val="28"/>
                <w:szCs w:val="28"/>
              </w:rPr>
              <w:t>”</w:t>
            </w:r>
            <w:r w:rsidRPr="000A61DD">
              <w:rPr>
                <w:rFonts w:eastAsia="仿宋_GB2312"/>
                <w:snapToGrid w:val="0"/>
                <w:sz w:val="28"/>
                <w:szCs w:val="28"/>
              </w:rPr>
              <w:t>，等都需要熟练使用计算机和网络</w:t>
            </w:r>
            <w:r w:rsidRPr="000A61DD">
              <w:rPr>
                <w:rFonts w:eastAsia="仿宋_GB2312"/>
                <w:snapToGrid w:val="0"/>
                <w:sz w:val="28"/>
                <w:szCs w:val="28"/>
              </w:rPr>
              <w:t xml:space="preserve"> </w:t>
            </w:r>
          </w:p>
          <w:p w:rsidR="000A61DD" w:rsidRDefault="000A61DD" w:rsidP="000A61DD">
            <w:pPr>
              <w:spacing w:line="560" w:lineRule="exact"/>
              <w:ind w:firstLineChars="200" w:firstLine="559"/>
              <w:rPr>
                <w:rFonts w:eastAsia="仿宋_GB2312" w:hint="eastAsia"/>
                <w:snapToGrid w:val="0"/>
                <w:sz w:val="28"/>
                <w:szCs w:val="28"/>
              </w:rPr>
            </w:pPr>
            <w:r w:rsidRPr="000A61DD">
              <w:rPr>
                <w:rFonts w:eastAsia="仿宋_GB2312" w:hint="eastAsia"/>
                <w:snapToGrid w:val="0"/>
                <w:sz w:val="28"/>
                <w:szCs w:val="28"/>
              </w:rPr>
              <w:t>实践技能</w:t>
            </w:r>
            <w:r w:rsidRPr="000A61DD">
              <w:rPr>
                <w:rFonts w:eastAsia="仿宋_GB2312"/>
                <w:snapToGrid w:val="0"/>
                <w:sz w:val="28"/>
                <w:szCs w:val="28"/>
              </w:rPr>
              <w:t>指的是在学生在具备报关的知识和技能的基础上，</w:t>
            </w:r>
            <w:r w:rsidRPr="000A61DD">
              <w:rPr>
                <w:rFonts w:eastAsia="仿宋_GB2312"/>
                <w:snapToGrid w:val="0"/>
                <w:sz w:val="28"/>
                <w:szCs w:val="28"/>
              </w:rPr>
              <w:lastRenderedPageBreak/>
              <w:t>所具有的目标定向地、专业内行地、方法主导地并能自我独立地完成报关过程的各种工作任务（如申报、查验、征税、放行）等环节，以及解决问题与评价结果的心理状态和本领才干。</w:t>
            </w:r>
            <w:r w:rsidRPr="000A61DD">
              <w:rPr>
                <w:rFonts w:eastAsia="仿宋_GB2312"/>
                <w:snapToGrid w:val="0"/>
                <w:sz w:val="28"/>
                <w:szCs w:val="28"/>
              </w:rPr>
              <w:t xml:space="preserve"> </w:t>
            </w:r>
          </w:p>
          <w:p w:rsidR="000A61DD" w:rsidRPr="000A61DD" w:rsidRDefault="000A61DD" w:rsidP="000A61DD">
            <w:pPr>
              <w:spacing w:line="560" w:lineRule="exact"/>
              <w:ind w:firstLineChars="200" w:firstLine="559"/>
              <w:rPr>
                <w:rFonts w:eastAsia="仿宋_GB2312"/>
                <w:snapToGrid w:val="0"/>
                <w:sz w:val="28"/>
                <w:szCs w:val="28"/>
              </w:rPr>
            </w:pPr>
            <w:r w:rsidRPr="000A61DD">
              <w:rPr>
                <w:rFonts w:eastAsia="仿宋_GB2312" w:hint="eastAsia"/>
                <w:snapToGrid w:val="0"/>
                <w:sz w:val="28"/>
                <w:szCs w:val="28"/>
              </w:rPr>
              <w:t>积极的职业素养是一个优秀报关员必须具备的核心素养，包括良好的职业心态和职业行为习惯，通过企业调研得出，在报关员工作中最重要的职业素养是责任心、吃苦耐劳精神、沟通协作能力、自我学习能力等。</w:t>
            </w:r>
          </w:p>
          <w:p w:rsidR="000A61DD" w:rsidRPr="000A61DD" w:rsidRDefault="000A61DD" w:rsidP="009D0931">
            <w:pPr>
              <w:adjustRightInd/>
              <w:spacing w:line="240" w:lineRule="auto"/>
              <w:ind w:firstLineChars="150" w:firstLine="419"/>
              <w:textAlignment w:val="auto"/>
              <w:rPr>
                <w:rFonts w:eastAsia="仿宋_GB2312"/>
                <w:snapToGrid w:val="0"/>
                <w:sz w:val="28"/>
                <w:szCs w:val="28"/>
              </w:rPr>
            </w:pPr>
          </w:p>
        </w:tc>
      </w:tr>
      <w:tr w:rsidR="009D0931" w:rsidTr="003655D2">
        <w:tc>
          <w:tcPr>
            <w:tcW w:w="8539" w:type="dxa"/>
            <w:gridSpan w:val="5"/>
          </w:tcPr>
          <w:p w:rsidR="009D0931" w:rsidRDefault="009D0931" w:rsidP="009D0931">
            <w:pPr>
              <w:adjustRightInd/>
              <w:spacing w:line="240" w:lineRule="auto"/>
              <w:textAlignment w:val="auto"/>
              <w:rPr>
                <w:rFonts w:eastAsia="仿宋_GB2312" w:hint="eastAsia"/>
                <w:b/>
                <w:snapToGrid w:val="0"/>
                <w:sz w:val="28"/>
                <w:szCs w:val="28"/>
              </w:rPr>
            </w:pPr>
            <w:r w:rsidRPr="00985421">
              <w:rPr>
                <w:rFonts w:eastAsia="仿宋_GB2312" w:hint="eastAsia"/>
                <w:b/>
                <w:snapToGrid w:val="0"/>
                <w:sz w:val="28"/>
                <w:szCs w:val="28"/>
              </w:rPr>
              <w:lastRenderedPageBreak/>
              <w:t>课程</w:t>
            </w:r>
            <w:r w:rsidRPr="00985421">
              <w:rPr>
                <w:rFonts w:eastAsia="仿宋_GB2312"/>
                <w:b/>
                <w:snapToGrid w:val="0"/>
                <w:sz w:val="28"/>
                <w:szCs w:val="28"/>
              </w:rPr>
              <w:t>目标</w:t>
            </w:r>
            <w:r w:rsidRPr="00985421">
              <w:rPr>
                <w:rFonts w:eastAsia="仿宋_GB2312" w:hint="eastAsia"/>
                <w:b/>
                <w:snapToGrid w:val="0"/>
                <w:sz w:val="28"/>
                <w:szCs w:val="28"/>
              </w:rPr>
              <w:t>：</w:t>
            </w:r>
          </w:p>
          <w:p w:rsidR="009D0931" w:rsidRPr="000A61DD" w:rsidRDefault="009D0931" w:rsidP="009D0931">
            <w:pPr>
              <w:spacing w:line="560" w:lineRule="exact"/>
              <w:ind w:firstLineChars="200" w:firstLine="559"/>
              <w:rPr>
                <w:rFonts w:eastAsia="仿宋_GB2312"/>
                <w:snapToGrid w:val="0"/>
                <w:sz w:val="28"/>
                <w:szCs w:val="28"/>
              </w:rPr>
            </w:pPr>
            <w:r w:rsidRPr="000A61DD">
              <w:rPr>
                <w:rFonts w:eastAsia="仿宋_GB2312" w:hint="eastAsia"/>
                <w:snapToGrid w:val="0"/>
                <w:sz w:val="28"/>
                <w:szCs w:val="28"/>
              </w:rPr>
              <w:t>结合报关单填制的典型工作任务，通过本课程教学，使学生了解海关通关与检验检疫的办理程序的改变，掌握报关单填制的基本内容，掌握一般进出口货物、特定减免税货物、保税货物等的填制技巧等。</w:t>
            </w:r>
          </w:p>
          <w:p w:rsidR="009D0931" w:rsidRDefault="009D0931" w:rsidP="00D80B07">
            <w:pPr>
              <w:spacing w:line="560" w:lineRule="exact"/>
              <w:ind w:firstLineChars="200" w:firstLine="559"/>
              <w:rPr>
                <w:rFonts w:eastAsia="仿宋_GB2312" w:hint="eastAsia"/>
                <w:snapToGrid w:val="0"/>
                <w:sz w:val="28"/>
                <w:szCs w:val="28"/>
              </w:rPr>
            </w:pPr>
            <w:r w:rsidRPr="000A61DD">
              <w:rPr>
                <w:rFonts w:eastAsia="仿宋_GB2312" w:hint="eastAsia"/>
                <w:snapToGrid w:val="0"/>
                <w:sz w:val="28"/>
                <w:szCs w:val="28"/>
              </w:rPr>
              <w:t>通过模拟实践操作、企业导师嵌入课堂、企业实训，将差错率、通关数量引入考核机制，提高学生的主动性，在增强专业素质的同时培养学生吃苦耐劳、严谨认真和团队协作的精神，助力于学生的可持续发展。</w:t>
            </w:r>
            <w:r w:rsidRPr="000A61DD">
              <w:rPr>
                <w:rFonts w:eastAsia="仿宋_GB2312" w:hint="eastAsia"/>
                <w:snapToGrid w:val="0"/>
                <w:sz w:val="28"/>
                <w:szCs w:val="28"/>
              </w:rPr>
              <w:t xml:space="preserve"> </w:t>
            </w:r>
          </w:p>
          <w:p w:rsidR="009D0931" w:rsidRPr="009D0931" w:rsidRDefault="009D0931" w:rsidP="009D0931">
            <w:pPr>
              <w:spacing w:line="320" w:lineRule="exact"/>
              <w:jc w:val="center"/>
              <w:rPr>
                <w:rFonts w:ascii="仿宋_GB2312" w:eastAsia="仿宋_GB2312" w:hAnsi="宋体" w:hint="eastAsia"/>
                <w:b/>
                <w:sz w:val="28"/>
              </w:rPr>
            </w:pPr>
            <w:r w:rsidRPr="00386F8E">
              <w:rPr>
                <w:rFonts w:hint="eastAsia"/>
                <w:b/>
                <w:sz w:val="28"/>
                <w:szCs w:val="28"/>
              </w:rPr>
              <w:t>核心</w:t>
            </w:r>
            <w:r w:rsidRPr="00386F8E">
              <w:rPr>
                <w:b/>
                <w:sz w:val="28"/>
                <w:szCs w:val="28"/>
              </w:rPr>
              <w:t>岗位及工作内容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1573"/>
              <w:gridCol w:w="1573"/>
            </w:tblGrid>
            <w:tr w:rsidR="009D0931" w:rsidRPr="00386F8E" w:rsidTr="00951371">
              <w:trPr>
                <w:trHeight w:val="416"/>
                <w:jc w:val="center"/>
              </w:trPr>
              <w:tc>
                <w:tcPr>
                  <w:tcW w:w="1838" w:type="dxa"/>
                  <w:shd w:val="clear" w:color="auto" w:fill="auto"/>
                  <w:vAlign w:val="center"/>
                </w:tcPr>
                <w:p w:rsidR="009D0931" w:rsidRPr="00386F8E" w:rsidRDefault="009D0931" w:rsidP="00951371">
                  <w:pPr>
                    <w:jc w:val="center"/>
                    <w:rPr>
                      <w:rFonts w:asciiTheme="minorEastAsia" w:eastAsiaTheme="minorEastAsia" w:hAnsiTheme="minorEastAsia"/>
                      <w:b/>
                      <w:sz w:val="24"/>
                      <w:szCs w:val="24"/>
                    </w:rPr>
                  </w:pPr>
                  <w:r w:rsidRPr="00386F8E">
                    <w:rPr>
                      <w:rFonts w:asciiTheme="minorEastAsia" w:eastAsiaTheme="minorEastAsia" w:hAnsiTheme="minorEastAsia" w:hint="eastAsia"/>
                      <w:b/>
                      <w:sz w:val="24"/>
                      <w:szCs w:val="24"/>
                    </w:rPr>
                    <w:t>岗位</w:t>
                  </w:r>
                </w:p>
              </w:tc>
              <w:tc>
                <w:tcPr>
                  <w:tcW w:w="2835" w:type="dxa"/>
                  <w:shd w:val="clear" w:color="auto" w:fill="auto"/>
                  <w:vAlign w:val="center"/>
                </w:tcPr>
                <w:p w:rsidR="009D0931" w:rsidRPr="00386F8E" w:rsidRDefault="009D0931" w:rsidP="00951371">
                  <w:pPr>
                    <w:jc w:val="center"/>
                    <w:rPr>
                      <w:rFonts w:asciiTheme="minorEastAsia" w:eastAsiaTheme="minorEastAsia" w:hAnsiTheme="minorEastAsia"/>
                      <w:b/>
                      <w:sz w:val="24"/>
                      <w:szCs w:val="24"/>
                    </w:rPr>
                  </w:pPr>
                  <w:r w:rsidRPr="00386F8E">
                    <w:rPr>
                      <w:rFonts w:asciiTheme="minorEastAsia" w:eastAsiaTheme="minorEastAsia" w:hAnsiTheme="minorEastAsia" w:hint="eastAsia"/>
                      <w:b/>
                      <w:sz w:val="24"/>
                      <w:szCs w:val="24"/>
                    </w:rPr>
                    <w:t>主要工作内容</w:t>
                  </w:r>
                </w:p>
              </w:tc>
              <w:tc>
                <w:tcPr>
                  <w:tcW w:w="3146" w:type="dxa"/>
                  <w:gridSpan w:val="2"/>
                  <w:shd w:val="clear" w:color="auto" w:fill="auto"/>
                  <w:vAlign w:val="center"/>
                </w:tcPr>
                <w:p w:rsidR="009D0931" w:rsidRPr="00386F8E" w:rsidRDefault="009D0931" w:rsidP="00951371">
                  <w:pPr>
                    <w:jc w:val="center"/>
                    <w:rPr>
                      <w:rFonts w:asciiTheme="minorEastAsia" w:eastAsiaTheme="minorEastAsia" w:hAnsiTheme="minorEastAsia"/>
                      <w:b/>
                      <w:sz w:val="24"/>
                      <w:szCs w:val="24"/>
                    </w:rPr>
                  </w:pPr>
                  <w:r w:rsidRPr="00386F8E">
                    <w:rPr>
                      <w:rFonts w:asciiTheme="minorEastAsia" w:eastAsiaTheme="minorEastAsia" w:hAnsiTheme="minorEastAsia" w:hint="eastAsia"/>
                      <w:b/>
                      <w:sz w:val="24"/>
                      <w:szCs w:val="24"/>
                    </w:rPr>
                    <w:t>职业素养</w:t>
                  </w:r>
                </w:p>
              </w:tc>
            </w:tr>
            <w:tr w:rsidR="009D0931" w:rsidRPr="00386F8E" w:rsidTr="00951371">
              <w:trPr>
                <w:trHeight w:val="703"/>
                <w:jc w:val="center"/>
              </w:trPr>
              <w:tc>
                <w:tcPr>
                  <w:tcW w:w="1838"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制</w:t>
                  </w:r>
                  <w:r w:rsidRPr="00386F8E">
                    <w:rPr>
                      <w:rFonts w:ascii="宋体" w:eastAsia="宋体" w:hAnsi="宋体" w:cs="Courier New" w:hint="eastAsia"/>
                      <w:spacing w:val="0"/>
                      <w:kern w:val="2"/>
                      <w:sz w:val="21"/>
                      <w:szCs w:val="21"/>
                    </w:rPr>
                    <w:t>单</w:t>
                  </w:r>
                </w:p>
              </w:tc>
              <w:tc>
                <w:tcPr>
                  <w:tcW w:w="2835"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填制报关</w:t>
                  </w:r>
                  <w:proofErr w:type="gramStart"/>
                  <w:r w:rsidRPr="00386F8E">
                    <w:rPr>
                      <w:rFonts w:ascii="宋体" w:eastAsia="宋体" w:hAnsi="宋体" w:cs="Courier New" w:hint="eastAsia"/>
                      <w:spacing w:val="0"/>
                      <w:kern w:val="2"/>
                      <w:sz w:val="21"/>
                      <w:szCs w:val="21"/>
                    </w:rPr>
                    <w:t>单手填联</w:t>
                  </w:r>
                  <w:proofErr w:type="gramEnd"/>
                </w:p>
              </w:tc>
              <w:tc>
                <w:tcPr>
                  <w:tcW w:w="1573"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仔细认真</w:t>
                  </w:r>
                </w:p>
              </w:tc>
              <w:tc>
                <w:tcPr>
                  <w:tcW w:w="1573"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熟悉英文</w:t>
                  </w:r>
                  <w:r>
                    <w:rPr>
                      <w:rFonts w:ascii="宋体" w:eastAsia="宋体" w:hAnsi="宋体" w:cs="Courier New"/>
                      <w:spacing w:val="0"/>
                      <w:kern w:val="2"/>
                      <w:sz w:val="21"/>
                      <w:szCs w:val="21"/>
                    </w:rPr>
                    <w:t>单据</w:t>
                  </w:r>
                </w:p>
              </w:tc>
            </w:tr>
            <w:tr w:rsidR="009D0931" w:rsidRPr="00386F8E" w:rsidTr="00951371">
              <w:trPr>
                <w:trHeight w:val="703"/>
                <w:jc w:val="center"/>
              </w:trPr>
              <w:tc>
                <w:tcPr>
                  <w:tcW w:w="1838"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预录入</w:t>
                  </w:r>
                </w:p>
              </w:tc>
              <w:tc>
                <w:tcPr>
                  <w:tcW w:w="2835"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系统录入</w:t>
                  </w:r>
                </w:p>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打印核对联并确认</w:t>
                  </w:r>
                </w:p>
              </w:tc>
              <w:tc>
                <w:tcPr>
                  <w:tcW w:w="1573" w:type="dxa"/>
                  <w:shd w:val="clear" w:color="auto" w:fill="auto"/>
                  <w:vAlign w:val="center"/>
                </w:tcPr>
                <w:p w:rsidR="009D0931"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录入速度快</w:t>
                  </w:r>
                </w:p>
                <w:p w:rsidR="009D0931"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录入</w:t>
                  </w:r>
                  <w:r w:rsidRPr="00386F8E">
                    <w:rPr>
                      <w:rFonts w:ascii="宋体" w:eastAsia="宋体" w:hAnsi="宋体" w:cs="Courier New" w:hint="eastAsia"/>
                      <w:spacing w:val="0"/>
                      <w:kern w:val="2"/>
                      <w:sz w:val="21"/>
                      <w:szCs w:val="21"/>
                    </w:rPr>
                    <w:t>准确率高</w:t>
                  </w:r>
                </w:p>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仔细严谨</w:t>
                  </w:r>
                </w:p>
              </w:tc>
              <w:tc>
                <w:tcPr>
                  <w:tcW w:w="1573"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熟悉QP系统</w:t>
                  </w:r>
                </w:p>
              </w:tc>
            </w:tr>
            <w:tr w:rsidR="009D0931" w:rsidRPr="00386F8E" w:rsidTr="00951371">
              <w:trPr>
                <w:trHeight w:val="703"/>
                <w:jc w:val="center"/>
              </w:trPr>
              <w:tc>
                <w:tcPr>
                  <w:tcW w:w="1838"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审核</w:t>
                  </w:r>
                </w:p>
              </w:tc>
              <w:tc>
                <w:tcPr>
                  <w:tcW w:w="2835"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审核报关单</w:t>
                  </w:r>
                </w:p>
              </w:tc>
              <w:tc>
                <w:tcPr>
                  <w:tcW w:w="1573" w:type="dxa"/>
                  <w:shd w:val="clear" w:color="auto" w:fill="auto"/>
                  <w:vAlign w:val="center"/>
                </w:tcPr>
                <w:p w:rsidR="009D0931"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严谨认真</w:t>
                  </w:r>
                </w:p>
                <w:p w:rsidR="009D0931"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责任心强</w:t>
                  </w:r>
                </w:p>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沟通</w:t>
                  </w:r>
                  <w:r>
                    <w:rPr>
                      <w:rFonts w:ascii="宋体" w:eastAsia="宋体" w:hAnsi="宋体" w:cs="Courier New"/>
                      <w:spacing w:val="0"/>
                      <w:kern w:val="2"/>
                      <w:sz w:val="21"/>
                      <w:szCs w:val="21"/>
                    </w:rPr>
                    <w:t>能力</w:t>
                  </w:r>
                </w:p>
              </w:tc>
              <w:tc>
                <w:tcPr>
                  <w:tcW w:w="1573"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丰富的</w:t>
                  </w:r>
                  <w:r>
                    <w:rPr>
                      <w:rFonts w:ascii="宋体" w:eastAsia="宋体" w:hAnsi="宋体" w:cs="Courier New"/>
                      <w:spacing w:val="0"/>
                      <w:kern w:val="2"/>
                      <w:sz w:val="21"/>
                      <w:szCs w:val="21"/>
                    </w:rPr>
                    <w:t>工作经验</w:t>
                  </w:r>
                </w:p>
              </w:tc>
            </w:tr>
            <w:tr w:rsidR="009D0931" w:rsidRPr="00386F8E" w:rsidTr="00951371">
              <w:trPr>
                <w:trHeight w:val="722"/>
                <w:jc w:val="center"/>
              </w:trPr>
              <w:tc>
                <w:tcPr>
                  <w:tcW w:w="1838"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申报</w:t>
                  </w:r>
                </w:p>
              </w:tc>
              <w:tc>
                <w:tcPr>
                  <w:tcW w:w="2835"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制作提单号表格</w:t>
                  </w:r>
                </w:p>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查运抵</w:t>
                  </w:r>
                </w:p>
                <w:p w:rsidR="009D0931" w:rsidRPr="00386F8E" w:rsidRDefault="009D0931" w:rsidP="00951371">
                  <w:pPr>
                    <w:spacing w:line="280" w:lineRule="exact"/>
                    <w:jc w:val="center"/>
                    <w:rPr>
                      <w:rFonts w:ascii="宋体" w:eastAsia="宋体" w:hAnsi="宋体" w:cs="Courier New"/>
                      <w:spacing w:val="0"/>
                      <w:kern w:val="2"/>
                      <w:sz w:val="21"/>
                      <w:szCs w:val="21"/>
                    </w:rPr>
                  </w:pPr>
                  <w:r w:rsidRPr="00386F8E">
                    <w:rPr>
                      <w:rFonts w:ascii="宋体" w:eastAsia="宋体" w:hAnsi="宋体" w:cs="Courier New" w:hint="eastAsia"/>
                      <w:spacing w:val="0"/>
                      <w:kern w:val="2"/>
                      <w:sz w:val="21"/>
                      <w:szCs w:val="21"/>
                    </w:rPr>
                    <w:t>随时申报</w:t>
                  </w:r>
                </w:p>
              </w:tc>
              <w:tc>
                <w:tcPr>
                  <w:tcW w:w="1573" w:type="dxa"/>
                  <w:shd w:val="clear" w:color="auto" w:fill="auto"/>
                  <w:vAlign w:val="center"/>
                </w:tcPr>
                <w:p w:rsidR="009D0931"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严谨认真</w:t>
                  </w:r>
                </w:p>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抗压能力</w:t>
                  </w:r>
                </w:p>
                <w:p w:rsidR="009D0931" w:rsidRPr="00386F8E" w:rsidRDefault="009D0931" w:rsidP="00951371">
                  <w:pPr>
                    <w:spacing w:line="280" w:lineRule="exact"/>
                    <w:jc w:val="center"/>
                    <w:rPr>
                      <w:rFonts w:ascii="宋体" w:eastAsia="宋体" w:hAnsi="宋体" w:cs="Courier New"/>
                      <w:spacing w:val="0"/>
                      <w:kern w:val="2"/>
                      <w:sz w:val="21"/>
                      <w:szCs w:val="21"/>
                    </w:rPr>
                  </w:pPr>
                </w:p>
              </w:tc>
              <w:tc>
                <w:tcPr>
                  <w:tcW w:w="1573" w:type="dxa"/>
                  <w:shd w:val="clear" w:color="auto" w:fill="auto"/>
                  <w:vAlign w:val="center"/>
                </w:tcPr>
                <w:p w:rsidR="009D0931" w:rsidRPr="00386F8E" w:rsidRDefault="009D0931" w:rsidP="00951371">
                  <w:pPr>
                    <w:spacing w:line="280" w:lineRule="exact"/>
                    <w:jc w:val="center"/>
                    <w:rPr>
                      <w:rFonts w:ascii="宋体" w:eastAsia="宋体" w:hAnsi="宋体" w:cs="Courier New"/>
                      <w:spacing w:val="0"/>
                      <w:kern w:val="2"/>
                      <w:sz w:val="21"/>
                      <w:szCs w:val="21"/>
                    </w:rPr>
                  </w:pPr>
                  <w:r>
                    <w:rPr>
                      <w:rFonts w:ascii="宋体" w:eastAsia="宋体" w:hAnsi="宋体" w:cs="Courier New" w:hint="eastAsia"/>
                      <w:spacing w:val="0"/>
                      <w:kern w:val="2"/>
                      <w:sz w:val="21"/>
                      <w:szCs w:val="21"/>
                    </w:rPr>
                    <w:t>熟悉</w:t>
                  </w:r>
                  <w:proofErr w:type="gramStart"/>
                  <w:r>
                    <w:rPr>
                      <w:rFonts w:ascii="宋体" w:eastAsia="宋体" w:hAnsi="宋体" w:cs="Courier New"/>
                      <w:spacing w:val="0"/>
                      <w:kern w:val="2"/>
                      <w:sz w:val="21"/>
                      <w:szCs w:val="21"/>
                    </w:rPr>
                    <w:t>电子口岸网页</w:t>
                  </w:r>
                  <w:proofErr w:type="gramEnd"/>
                </w:p>
              </w:tc>
            </w:tr>
          </w:tbl>
          <w:p w:rsidR="009D0931" w:rsidRDefault="009D0931" w:rsidP="009D0931">
            <w:pPr>
              <w:adjustRightInd/>
              <w:spacing w:line="240" w:lineRule="auto"/>
              <w:ind w:firstLineChars="100" w:firstLine="279"/>
              <w:textAlignment w:val="auto"/>
              <w:rPr>
                <w:rFonts w:eastAsia="仿宋_GB2312" w:hint="eastAsia"/>
                <w:snapToGrid w:val="0"/>
                <w:sz w:val="28"/>
                <w:szCs w:val="28"/>
              </w:rPr>
            </w:pPr>
          </w:p>
          <w:p w:rsidR="009D0931" w:rsidRPr="00804527" w:rsidRDefault="009D0931" w:rsidP="009D0931">
            <w:pPr>
              <w:adjustRightInd/>
              <w:spacing w:line="240" w:lineRule="auto"/>
              <w:ind w:firstLineChars="100" w:firstLine="279"/>
              <w:textAlignment w:val="auto"/>
              <w:rPr>
                <w:rFonts w:eastAsia="仿宋_GB2312"/>
                <w:snapToGrid w:val="0"/>
                <w:sz w:val="28"/>
                <w:szCs w:val="28"/>
              </w:rPr>
            </w:pPr>
            <w:r w:rsidRPr="00804527">
              <w:rPr>
                <w:rFonts w:eastAsia="仿宋_GB2312" w:hint="eastAsia"/>
                <w:snapToGrid w:val="0"/>
                <w:sz w:val="28"/>
                <w:szCs w:val="28"/>
              </w:rPr>
              <w:lastRenderedPageBreak/>
              <w:t>（一）知识目标</w:t>
            </w:r>
          </w:p>
          <w:p w:rsidR="009D0931"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1</w:t>
            </w:r>
            <w:r>
              <w:rPr>
                <w:rFonts w:eastAsia="仿宋_GB2312" w:hint="eastAsia"/>
                <w:snapToGrid w:val="0"/>
                <w:sz w:val="28"/>
                <w:szCs w:val="28"/>
              </w:rPr>
              <w:t>.</w:t>
            </w:r>
            <w:r w:rsidRPr="00804527">
              <w:rPr>
                <w:rFonts w:eastAsia="仿宋_GB2312" w:hint="eastAsia"/>
                <w:snapToGrid w:val="0"/>
                <w:sz w:val="28"/>
                <w:szCs w:val="28"/>
              </w:rPr>
              <w:t>了解</w:t>
            </w:r>
            <w:r>
              <w:rPr>
                <w:rFonts w:eastAsia="仿宋_GB2312" w:hint="eastAsia"/>
                <w:snapToGrid w:val="0"/>
                <w:sz w:val="28"/>
                <w:szCs w:val="28"/>
              </w:rPr>
              <w:t>报关单的含义、类型、法律效力、填制一般要求</w:t>
            </w:r>
          </w:p>
          <w:p w:rsidR="009D0931" w:rsidRPr="002C445E" w:rsidRDefault="009D0931" w:rsidP="009D0931">
            <w:pPr>
              <w:adjustRightInd/>
              <w:spacing w:line="240" w:lineRule="auto"/>
              <w:ind w:firstLineChars="150" w:firstLine="419"/>
              <w:textAlignment w:val="auto"/>
              <w:rPr>
                <w:rFonts w:eastAsia="仿宋_GB2312"/>
                <w:snapToGrid w:val="0"/>
                <w:sz w:val="28"/>
                <w:szCs w:val="28"/>
              </w:rPr>
            </w:pPr>
            <w:r>
              <w:rPr>
                <w:rFonts w:eastAsia="仿宋_GB2312" w:hint="eastAsia"/>
                <w:snapToGrid w:val="0"/>
                <w:sz w:val="28"/>
                <w:szCs w:val="28"/>
              </w:rPr>
              <w:t>2.</w:t>
            </w:r>
            <w:r>
              <w:rPr>
                <w:rFonts w:eastAsia="仿宋_GB2312" w:hint="eastAsia"/>
                <w:snapToGrid w:val="0"/>
                <w:sz w:val="28"/>
                <w:szCs w:val="28"/>
              </w:rPr>
              <w:t>掌握进出口货物报关单各栏目的填制规范</w:t>
            </w:r>
          </w:p>
          <w:p w:rsidR="009D0931" w:rsidRPr="00804527"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（二）能力目标</w:t>
            </w:r>
          </w:p>
          <w:p w:rsidR="009D0931"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 xml:space="preserve">1. </w:t>
            </w:r>
            <w:r w:rsidRPr="00804527">
              <w:rPr>
                <w:rFonts w:eastAsia="仿宋_GB2312" w:hint="eastAsia"/>
                <w:snapToGrid w:val="0"/>
                <w:sz w:val="28"/>
                <w:szCs w:val="28"/>
              </w:rPr>
              <w:t>能根据</w:t>
            </w:r>
            <w:r>
              <w:rPr>
                <w:rFonts w:eastAsia="仿宋_GB2312" w:hint="eastAsia"/>
                <w:snapToGrid w:val="0"/>
                <w:sz w:val="28"/>
                <w:szCs w:val="28"/>
              </w:rPr>
              <w:t>原始单据正确运用填制规范，填制进出口货物报关单</w:t>
            </w:r>
          </w:p>
          <w:p w:rsidR="009D0931" w:rsidRPr="002C445E" w:rsidRDefault="009D0931" w:rsidP="009D0931">
            <w:pPr>
              <w:adjustRightInd/>
              <w:spacing w:line="240" w:lineRule="auto"/>
              <w:ind w:firstLineChars="150" w:firstLine="419"/>
              <w:textAlignment w:val="auto"/>
              <w:rPr>
                <w:rFonts w:eastAsia="仿宋_GB2312"/>
                <w:snapToGrid w:val="0"/>
                <w:sz w:val="28"/>
                <w:szCs w:val="28"/>
              </w:rPr>
            </w:pPr>
            <w:r>
              <w:rPr>
                <w:rFonts w:eastAsia="仿宋_GB2312" w:hint="eastAsia"/>
                <w:snapToGrid w:val="0"/>
                <w:sz w:val="28"/>
                <w:szCs w:val="28"/>
              </w:rPr>
              <w:t>2.</w:t>
            </w:r>
            <w:r>
              <w:rPr>
                <w:rFonts w:eastAsia="仿宋_GB2312" w:hint="eastAsia"/>
                <w:snapToGrid w:val="0"/>
                <w:sz w:val="28"/>
                <w:szCs w:val="28"/>
              </w:rPr>
              <w:t>能根据原始单据正确运用填制规范，审核进出口货物报关单</w:t>
            </w:r>
          </w:p>
          <w:p w:rsidR="009D0931" w:rsidRPr="00804527"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（三）素质目标</w:t>
            </w:r>
          </w:p>
          <w:p w:rsidR="009D0931" w:rsidRPr="00804527"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1.</w:t>
            </w:r>
            <w:r w:rsidRPr="00804527">
              <w:rPr>
                <w:rFonts w:eastAsia="仿宋_GB2312" w:hint="eastAsia"/>
                <w:snapToGrid w:val="0"/>
                <w:sz w:val="28"/>
                <w:szCs w:val="28"/>
              </w:rPr>
              <w:t>具有正确理解工作任务、制定工作计划的能力</w:t>
            </w:r>
          </w:p>
          <w:p w:rsidR="009D0931" w:rsidRPr="00804527"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 xml:space="preserve">2. </w:t>
            </w:r>
            <w:r w:rsidRPr="00804527">
              <w:rPr>
                <w:rFonts w:eastAsia="仿宋_GB2312" w:hint="eastAsia"/>
                <w:snapToGrid w:val="0"/>
                <w:sz w:val="28"/>
                <w:szCs w:val="28"/>
              </w:rPr>
              <w:t>具有优良的工作作风和认真的学习态度</w:t>
            </w:r>
          </w:p>
          <w:p w:rsidR="009D0931" w:rsidRPr="00804527"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3.</w:t>
            </w:r>
            <w:r w:rsidRPr="00804527">
              <w:rPr>
                <w:rFonts w:eastAsia="仿宋_GB2312" w:hint="eastAsia"/>
                <w:snapToGrid w:val="0"/>
                <w:sz w:val="28"/>
                <w:szCs w:val="28"/>
              </w:rPr>
              <w:t>具有较强的团队精神和敬业精神</w:t>
            </w:r>
          </w:p>
          <w:p w:rsidR="009D0931" w:rsidRPr="00804527" w:rsidRDefault="009D0931" w:rsidP="009D0931">
            <w:pPr>
              <w:adjustRightInd/>
              <w:spacing w:line="240" w:lineRule="auto"/>
              <w:ind w:firstLineChars="150" w:firstLine="419"/>
              <w:textAlignment w:val="auto"/>
              <w:rPr>
                <w:rFonts w:eastAsia="仿宋_GB2312"/>
                <w:snapToGrid w:val="0"/>
                <w:sz w:val="28"/>
                <w:szCs w:val="28"/>
              </w:rPr>
            </w:pPr>
            <w:r w:rsidRPr="00804527">
              <w:rPr>
                <w:rFonts w:eastAsia="仿宋_GB2312" w:hint="eastAsia"/>
                <w:snapToGrid w:val="0"/>
                <w:sz w:val="28"/>
                <w:szCs w:val="28"/>
              </w:rPr>
              <w:t>4.</w:t>
            </w:r>
            <w:r w:rsidRPr="00804527">
              <w:rPr>
                <w:rFonts w:eastAsia="仿宋_GB2312" w:hint="eastAsia"/>
                <w:snapToGrid w:val="0"/>
                <w:sz w:val="28"/>
                <w:szCs w:val="28"/>
              </w:rPr>
              <w:t>具有较好的诚信品质和责任意识</w:t>
            </w:r>
          </w:p>
          <w:p w:rsidR="009D0931" w:rsidRPr="009D0931" w:rsidRDefault="009D0931" w:rsidP="003655D2">
            <w:pPr>
              <w:adjustRightInd/>
              <w:spacing w:line="240" w:lineRule="auto"/>
              <w:textAlignment w:val="auto"/>
              <w:rPr>
                <w:rFonts w:eastAsia="仿宋_GB2312" w:hint="eastAsia"/>
                <w:b/>
                <w:snapToGrid w:val="0"/>
                <w:sz w:val="28"/>
                <w:szCs w:val="28"/>
              </w:rPr>
            </w:pPr>
          </w:p>
        </w:tc>
      </w:tr>
      <w:tr w:rsidR="009D0931" w:rsidTr="003655D2">
        <w:tc>
          <w:tcPr>
            <w:tcW w:w="8539" w:type="dxa"/>
            <w:gridSpan w:val="5"/>
          </w:tcPr>
          <w:p w:rsidR="009D0931" w:rsidRDefault="009D0931" w:rsidP="009D0931">
            <w:pPr>
              <w:adjustRightInd/>
              <w:spacing w:line="240" w:lineRule="auto"/>
              <w:textAlignment w:val="auto"/>
              <w:rPr>
                <w:rFonts w:eastAsia="仿宋_GB2312" w:hint="eastAsia"/>
                <w:b/>
                <w:snapToGrid w:val="0"/>
                <w:sz w:val="28"/>
                <w:szCs w:val="28"/>
              </w:rPr>
            </w:pPr>
            <w:r w:rsidRPr="009D0931">
              <w:rPr>
                <w:rFonts w:eastAsia="仿宋_GB2312" w:hint="eastAsia"/>
                <w:b/>
                <w:snapToGrid w:val="0"/>
                <w:sz w:val="28"/>
                <w:szCs w:val="28"/>
              </w:rPr>
              <w:lastRenderedPageBreak/>
              <w:t>课程主要内容：</w:t>
            </w:r>
          </w:p>
          <w:p w:rsidR="009D0931" w:rsidRPr="009D0931" w:rsidRDefault="009D0931" w:rsidP="009D0931">
            <w:pPr>
              <w:adjustRightInd/>
              <w:spacing w:line="240" w:lineRule="auto"/>
              <w:textAlignment w:val="auto"/>
              <w:rPr>
                <w:rFonts w:eastAsia="仿宋_GB2312"/>
                <w:b/>
                <w:snapToGrid w:val="0"/>
                <w:sz w:val="28"/>
                <w:szCs w:val="28"/>
              </w:rPr>
            </w:pPr>
          </w:p>
          <w:tbl>
            <w:tblPr>
              <w:tblpPr w:leftFromText="180" w:rightFromText="180" w:vertAnchor="text" w:horzAnchor="page" w:tblpX="631" w:tblpY="32"/>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3371"/>
              <w:gridCol w:w="1134"/>
              <w:gridCol w:w="1984"/>
            </w:tblGrid>
            <w:tr w:rsidR="009D0931" w:rsidRPr="00E661FB" w:rsidTr="00951371">
              <w:tc>
                <w:tcPr>
                  <w:tcW w:w="2153" w:type="dxa"/>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模块内容</w:t>
                  </w: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教学内容</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理论课时</w:t>
                  </w:r>
                </w:p>
              </w:tc>
              <w:tc>
                <w:tcPr>
                  <w:tcW w:w="1984" w:type="dxa"/>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实践课时</w:t>
                  </w:r>
                </w:p>
              </w:tc>
            </w:tr>
            <w:tr w:rsidR="009D0931" w:rsidRPr="00E661FB" w:rsidTr="00951371">
              <w:tc>
                <w:tcPr>
                  <w:tcW w:w="2153" w:type="dxa"/>
                  <w:vMerge w:val="restart"/>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关检业务</w:t>
                  </w:r>
                </w:p>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全面融合解读</w:t>
                  </w: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关检融合主要变化</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vMerge w:val="restart"/>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r>
            <w:tr w:rsidR="009D0931" w:rsidRPr="00E661FB" w:rsidTr="00951371">
              <w:tc>
                <w:tcPr>
                  <w:tcW w:w="2153" w:type="dxa"/>
                  <w:vMerge/>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关检融合目标、原则</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vMerge/>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p>
              </w:tc>
            </w:tr>
            <w:tr w:rsidR="009D0931" w:rsidRPr="00E661FB" w:rsidTr="00951371">
              <w:tc>
                <w:tcPr>
                  <w:tcW w:w="2153" w:type="dxa"/>
                  <w:vMerge/>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关检融合主要任务解读</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vMerge/>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p>
              </w:tc>
            </w:tr>
            <w:tr w:rsidR="009D0931" w:rsidRPr="00E661FB" w:rsidTr="00951371">
              <w:tc>
                <w:tcPr>
                  <w:tcW w:w="2153" w:type="dxa"/>
                  <w:vMerge/>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关检融合推进历程</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vMerge/>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p>
              </w:tc>
            </w:tr>
            <w:tr w:rsidR="009D0931" w:rsidRPr="00E661FB" w:rsidTr="00951371">
              <w:tc>
                <w:tcPr>
                  <w:tcW w:w="2153" w:type="dxa"/>
                  <w:vMerge w:val="restart"/>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进出口报关单</w:t>
                  </w:r>
                </w:p>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填制规范</w:t>
                  </w: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认知进出口货物报关单</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r>
            <w:tr w:rsidR="009D0931" w:rsidRPr="00E661FB" w:rsidTr="00951371">
              <w:tc>
                <w:tcPr>
                  <w:tcW w:w="2153" w:type="dxa"/>
                  <w:vMerge/>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一图看懂单一窗口下的报关单录入</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r>
            <w:tr w:rsidR="009D0931" w:rsidRPr="00E661FB" w:rsidTr="00951371">
              <w:tc>
                <w:tcPr>
                  <w:tcW w:w="2153" w:type="dxa"/>
                  <w:vMerge/>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填制、审核进出口货物报关单</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9</w:t>
                  </w:r>
                </w:p>
              </w:tc>
              <w:tc>
                <w:tcPr>
                  <w:tcW w:w="198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r w:rsidRPr="0049413B">
                    <w:rPr>
                      <w:rFonts w:ascii="宋体" w:eastAsia="宋体" w:hAnsi="宋体" w:cs="Calibri"/>
                      <w:sz w:val="20"/>
                      <w:szCs w:val="21"/>
                    </w:rPr>
                    <w:t>4</w:t>
                  </w:r>
                </w:p>
              </w:tc>
            </w:tr>
            <w:tr w:rsidR="009D0931" w:rsidRPr="00E661FB" w:rsidTr="00951371">
              <w:tc>
                <w:tcPr>
                  <w:tcW w:w="2153" w:type="dxa"/>
                  <w:shd w:val="clear" w:color="auto" w:fill="auto"/>
                  <w:vAlign w:val="center"/>
                </w:tcPr>
                <w:p w:rsidR="009D0931" w:rsidRPr="0049413B" w:rsidRDefault="009D0931" w:rsidP="00951371">
                  <w:pPr>
                    <w:spacing w:line="400" w:lineRule="exact"/>
                    <w:jc w:val="center"/>
                    <w:rPr>
                      <w:rFonts w:ascii="宋体" w:eastAsia="宋体" w:hAnsi="宋体" w:cs="Calibri"/>
                      <w:b/>
                      <w:sz w:val="20"/>
                      <w:szCs w:val="21"/>
                    </w:rPr>
                  </w:pPr>
                  <w:r w:rsidRPr="0049413B">
                    <w:rPr>
                      <w:rFonts w:ascii="宋体" w:eastAsia="宋体" w:hAnsi="宋体" w:cs="Calibri" w:hint="eastAsia"/>
                      <w:b/>
                      <w:sz w:val="20"/>
                      <w:szCs w:val="21"/>
                    </w:rPr>
                    <w:t>通关参数代码表</w:t>
                  </w:r>
                </w:p>
              </w:tc>
              <w:tc>
                <w:tcPr>
                  <w:tcW w:w="3371"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运输方式代码表</w:t>
                  </w:r>
                </w:p>
              </w:tc>
              <w:tc>
                <w:tcPr>
                  <w:tcW w:w="113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c>
                <w:tcPr>
                  <w:tcW w:w="1984" w:type="dxa"/>
                  <w:shd w:val="clear" w:color="auto" w:fill="auto"/>
                  <w:vAlign w:val="center"/>
                </w:tcPr>
                <w:p w:rsidR="009D0931" w:rsidRPr="0049413B" w:rsidRDefault="009D0931" w:rsidP="00951371">
                  <w:pPr>
                    <w:spacing w:line="400" w:lineRule="exact"/>
                    <w:jc w:val="center"/>
                    <w:rPr>
                      <w:rFonts w:ascii="宋体" w:eastAsia="宋体" w:hAnsi="宋体" w:cs="Calibri"/>
                      <w:sz w:val="20"/>
                      <w:szCs w:val="21"/>
                    </w:rPr>
                  </w:pPr>
                  <w:r w:rsidRPr="0049413B">
                    <w:rPr>
                      <w:rFonts w:ascii="宋体" w:eastAsia="宋体" w:hAnsi="宋体" w:cs="Calibri" w:hint="eastAsia"/>
                      <w:sz w:val="20"/>
                      <w:szCs w:val="21"/>
                    </w:rPr>
                    <w:t>1</w:t>
                  </w:r>
                </w:p>
              </w:tc>
            </w:tr>
          </w:tbl>
          <w:p w:rsidR="009D0931" w:rsidRDefault="009D0931" w:rsidP="003655D2">
            <w:pPr>
              <w:adjustRightInd/>
              <w:spacing w:line="240" w:lineRule="auto"/>
              <w:textAlignment w:val="auto"/>
              <w:rPr>
                <w:rFonts w:eastAsia="仿宋_GB2312" w:hint="eastAsia"/>
                <w:b/>
                <w:snapToGrid w:val="0"/>
                <w:sz w:val="28"/>
                <w:szCs w:val="28"/>
              </w:rPr>
            </w:pPr>
          </w:p>
        </w:tc>
      </w:tr>
      <w:tr w:rsidR="009D0931" w:rsidTr="003655D2">
        <w:tc>
          <w:tcPr>
            <w:tcW w:w="8539" w:type="dxa"/>
            <w:gridSpan w:val="5"/>
          </w:tcPr>
          <w:p w:rsidR="009D0931" w:rsidRPr="009D0931" w:rsidRDefault="009D0931" w:rsidP="009D0931">
            <w:pPr>
              <w:adjustRightInd/>
              <w:spacing w:line="240" w:lineRule="auto"/>
              <w:textAlignment w:val="auto"/>
              <w:rPr>
                <w:rFonts w:eastAsia="仿宋_GB2312"/>
                <w:b/>
                <w:snapToGrid w:val="0"/>
                <w:sz w:val="28"/>
                <w:szCs w:val="28"/>
              </w:rPr>
            </w:pPr>
            <w:r w:rsidRPr="009D0931">
              <w:rPr>
                <w:rFonts w:eastAsia="仿宋_GB2312"/>
                <w:b/>
                <w:snapToGrid w:val="0"/>
                <w:sz w:val="28"/>
                <w:szCs w:val="28"/>
              </w:rPr>
              <w:t>课程</w:t>
            </w:r>
            <w:r w:rsidRPr="009D0931">
              <w:rPr>
                <w:rFonts w:eastAsia="仿宋_GB2312" w:hint="eastAsia"/>
                <w:b/>
                <w:snapToGrid w:val="0"/>
                <w:sz w:val="28"/>
                <w:szCs w:val="28"/>
              </w:rPr>
              <w:t>解决的问题及解决办法：</w:t>
            </w:r>
          </w:p>
          <w:p w:rsidR="009D0931" w:rsidRPr="003C7A45" w:rsidRDefault="009D0931" w:rsidP="009D0931">
            <w:pPr>
              <w:ind w:firstLineChars="200" w:firstLine="559"/>
              <w:rPr>
                <w:rFonts w:eastAsia="仿宋_GB2312"/>
                <w:snapToGrid w:val="0"/>
                <w:sz w:val="28"/>
                <w:szCs w:val="28"/>
              </w:rPr>
            </w:pPr>
            <w:r>
              <w:rPr>
                <w:rFonts w:eastAsia="仿宋_GB2312" w:hint="eastAsia"/>
                <w:snapToGrid w:val="0"/>
                <w:sz w:val="28"/>
                <w:szCs w:val="28"/>
              </w:rPr>
              <w:t>课程</w:t>
            </w:r>
            <w:r>
              <w:rPr>
                <w:rFonts w:eastAsia="仿宋_GB2312"/>
                <w:snapToGrid w:val="0"/>
                <w:sz w:val="28"/>
                <w:szCs w:val="28"/>
              </w:rPr>
              <w:t>针对</w:t>
            </w:r>
            <w:r w:rsidRPr="003C7A45">
              <w:rPr>
                <w:rFonts w:eastAsia="仿宋_GB2312" w:hint="eastAsia"/>
                <w:snapToGrid w:val="0"/>
                <w:sz w:val="28"/>
                <w:szCs w:val="28"/>
              </w:rPr>
              <w:t>目前</w:t>
            </w:r>
            <w:r w:rsidRPr="003C7A45">
              <w:rPr>
                <w:rFonts w:eastAsia="仿宋_GB2312"/>
                <w:snapToGrid w:val="0"/>
                <w:sz w:val="28"/>
                <w:szCs w:val="28"/>
              </w:rPr>
              <w:t>中</w:t>
            </w:r>
            <w:proofErr w:type="gramStart"/>
            <w:r w:rsidRPr="003C7A45">
              <w:rPr>
                <w:rFonts w:eastAsia="仿宋_GB2312"/>
                <w:snapToGrid w:val="0"/>
                <w:sz w:val="28"/>
                <w:szCs w:val="28"/>
              </w:rPr>
              <w:t>职</w:t>
            </w:r>
            <w:r w:rsidRPr="003C7A45">
              <w:rPr>
                <w:rFonts w:eastAsia="仿宋_GB2312" w:hint="eastAsia"/>
                <w:snapToGrid w:val="0"/>
                <w:sz w:val="28"/>
                <w:szCs w:val="28"/>
              </w:rPr>
              <w:t>传统</w:t>
            </w:r>
            <w:proofErr w:type="gramEnd"/>
            <w:r w:rsidRPr="003C7A45">
              <w:rPr>
                <w:rFonts w:eastAsia="仿宋_GB2312" w:hint="eastAsia"/>
                <w:snapToGrid w:val="0"/>
                <w:sz w:val="28"/>
                <w:szCs w:val="28"/>
              </w:rPr>
              <w:t>教学模式</w:t>
            </w:r>
            <w:r w:rsidRPr="003C7A45">
              <w:rPr>
                <w:rFonts w:eastAsia="仿宋_GB2312"/>
                <w:snapToGrid w:val="0"/>
                <w:sz w:val="28"/>
                <w:szCs w:val="28"/>
              </w:rPr>
              <w:t>下，</w:t>
            </w:r>
            <w:r w:rsidRPr="003C7A45">
              <w:rPr>
                <w:rFonts w:eastAsia="仿宋_GB2312" w:hint="eastAsia"/>
                <w:snapToGrid w:val="0"/>
                <w:sz w:val="28"/>
                <w:szCs w:val="28"/>
              </w:rPr>
              <w:t>报关人才</w:t>
            </w:r>
            <w:r w:rsidRPr="003C7A45">
              <w:rPr>
                <w:rFonts w:eastAsia="仿宋_GB2312"/>
                <w:snapToGrid w:val="0"/>
                <w:sz w:val="28"/>
                <w:szCs w:val="28"/>
              </w:rPr>
              <w:t>培养课程设置</w:t>
            </w:r>
            <w:r w:rsidRPr="003C7A45">
              <w:rPr>
                <w:rFonts w:eastAsia="仿宋_GB2312" w:hint="eastAsia"/>
                <w:snapToGrid w:val="0"/>
                <w:sz w:val="28"/>
                <w:szCs w:val="28"/>
              </w:rPr>
              <w:t>过于</w:t>
            </w:r>
            <w:r w:rsidRPr="003C7A45">
              <w:rPr>
                <w:rFonts w:eastAsia="仿宋_GB2312"/>
                <w:snapToGrid w:val="0"/>
                <w:sz w:val="28"/>
                <w:szCs w:val="28"/>
              </w:rPr>
              <w:t>偏重理论，</w:t>
            </w:r>
            <w:r w:rsidRPr="003C7A45">
              <w:rPr>
                <w:rFonts w:eastAsia="仿宋_GB2312" w:hint="eastAsia"/>
                <w:snapToGrid w:val="0"/>
                <w:sz w:val="28"/>
                <w:szCs w:val="28"/>
              </w:rPr>
              <w:t>厚基础</w:t>
            </w:r>
            <w:r w:rsidRPr="003C7A45">
              <w:rPr>
                <w:rFonts w:eastAsia="仿宋_GB2312"/>
                <w:snapToGrid w:val="0"/>
                <w:sz w:val="28"/>
                <w:szCs w:val="28"/>
              </w:rPr>
              <w:t>宽适应，课程设置宽泛</w:t>
            </w:r>
            <w:r w:rsidRPr="003C7A45">
              <w:rPr>
                <w:rFonts w:eastAsia="仿宋_GB2312" w:hint="eastAsia"/>
                <w:snapToGrid w:val="0"/>
                <w:sz w:val="28"/>
                <w:szCs w:val="28"/>
              </w:rPr>
              <w:t>，过于分散</w:t>
            </w:r>
            <w:r w:rsidRPr="003C7A45">
              <w:rPr>
                <w:rFonts w:eastAsia="仿宋_GB2312"/>
                <w:snapToGrid w:val="0"/>
                <w:sz w:val="28"/>
                <w:szCs w:val="28"/>
              </w:rPr>
              <w:t>。</w:t>
            </w:r>
            <w:r w:rsidRPr="003C7A45">
              <w:rPr>
                <w:rFonts w:eastAsia="仿宋_GB2312" w:hint="eastAsia"/>
                <w:snapToGrid w:val="0"/>
                <w:sz w:val="28"/>
                <w:szCs w:val="28"/>
              </w:rPr>
              <w:t>实践</w:t>
            </w:r>
            <w:r w:rsidRPr="003C7A45">
              <w:rPr>
                <w:rFonts w:eastAsia="仿宋_GB2312" w:hint="eastAsia"/>
                <w:snapToGrid w:val="0"/>
                <w:sz w:val="28"/>
                <w:szCs w:val="28"/>
              </w:rPr>
              <w:lastRenderedPageBreak/>
              <w:t>性</w:t>
            </w:r>
            <w:r w:rsidRPr="003C7A45">
              <w:rPr>
                <w:rFonts w:eastAsia="仿宋_GB2312"/>
                <w:snapToGrid w:val="0"/>
                <w:sz w:val="28"/>
                <w:szCs w:val="28"/>
              </w:rPr>
              <w:t>的课程少，学生缺乏</w:t>
            </w:r>
            <w:r w:rsidRPr="003C7A45">
              <w:rPr>
                <w:rFonts w:eastAsia="仿宋_GB2312" w:hint="eastAsia"/>
                <w:snapToGrid w:val="0"/>
                <w:sz w:val="28"/>
                <w:szCs w:val="28"/>
              </w:rPr>
              <w:t>实际操作的环境</w:t>
            </w:r>
            <w:r w:rsidRPr="003C7A45">
              <w:rPr>
                <w:rFonts w:eastAsia="仿宋_GB2312"/>
                <w:snapToGrid w:val="0"/>
                <w:sz w:val="28"/>
                <w:szCs w:val="28"/>
              </w:rPr>
              <w:t>，技能掌握较差，</w:t>
            </w:r>
            <w:r w:rsidRPr="003C7A45">
              <w:rPr>
                <w:rFonts w:eastAsia="仿宋_GB2312" w:hint="eastAsia"/>
                <w:snapToGrid w:val="0"/>
                <w:sz w:val="28"/>
                <w:szCs w:val="28"/>
              </w:rPr>
              <w:t>职业心态</w:t>
            </w:r>
            <w:r w:rsidRPr="003C7A45">
              <w:rPr>
                <w:rFonts w:eastAsia="仿宋_GB2312"/>
                <w:snapToGrid w:val="0"/>
                <w:sz w:val="28"/>
                <w:szCs w:val="28"/>
              </w:rPr>
              <w:t>培养不足，偏离了中</w:t>
            </w:r>
            <w:proofErr w:type="gramStart"/>
            <w:r w:rsidRPr="003C7A45">
              <w:rPr>
                <w:rFonts w:eastAsia="仿宋_GB2312"/>
                <w:snapToGrid w:val="0"/>
                <w:sz w:val="28"/>
                <w:szCs w:val="28"/>
              </w:rPr>
              <w:t>职教育以技能</w:t>
            </w:r>
            <w:proofErr w:type="gramEnd"/>
            <w:r w:rsidRPr="003C7A45">
              <w:rPr>
                <w:rFonts w:eastAsia="仿宋_GB2312"/>
                <w:snapToGrid w:val="0"/>
                <w:sz w:val="28"/>
                <w:szCs w:val="28"/>
              </w:rPr>
              <w:t>为导向和以岗位为目标的职教培养方向。</w:t>
            </w:r>
            <w:r w:rsidRPr="003C7A45">
              <w:rPr>
                <w:rFonts w:eastAsia="仿宋_GB2312" w:hint="eastAsia"/>
                <w:snapToGrid w:val="0"/>
                <w:sz w:val="28"/>
                <w:szCs w:val="28"/>
              </w:rPr>
              <w:t>导致毕业生就业后</w:t>
            </w:r>
            <w:r w:rsidRPr="003C7A45">
              <w:rPr>
                <w:rFonts w:eastAsia="仿宋_GB2312"/>
                <w:snapToGrid w:val="0"/>
                <w:sz w:val="28"/>
                <w:szCs w:val="28"/>
              </w:rPr>
              <w:t>，</w:t>
            </w:r>
            <w:r w:rsidRPr="003C7A45">
              <w:rPr>
                <w:rFonts w:eastAsia="仿宋_GB2312" w:hint="eastAsia"/>
                <w:snapToGrid w:val="0"/>
                <w:sz w:val="28"/>
                <w:szCs w:val="28"/>
              </w:rPr>
              <w:t>责任心不强</w:t>
            </w:r>
            <w:r w:rsidRPr="003C7A45">
              <w:rPr>
                <w:rFonts w:eastAsia="仿宋_GB2312"/>
                <w:snapToGrid w:val="0"/>
                <w:sz w:val="28"/>
                <w:szCs w:val="28"/>
              </w:rPr>
              <w:t>，操作能力低，</w:t>
            </w:r>
            <w:r w:rsidRPr="003C7A45">
              <w:rPr>
                <w:rFonts w:eastAsia="仿宋_GB2312" w:hint="eastAsia"/>
                <w:snapToGrid w:val="0"/>
                <w:sz w:val="28"/>
                <w:szCs w:val="28"/>
              </w:rPr>
              <w:t>沟通协作</w:t>
            </w:r>
            <w:r w:rsidRPr="003C7A45">
              <w:rPr>
                <w:rFonts w:eastAsia="仿宋_GB2312"/>
                <w:snapToGrid w:val="0"/>
                <w:sz w:val="28"/>
                <w:szCs w:val="28"/>
              </w:rPr>
              <w:t>差</w:t>
            </w:r>
            <w:r w:rsidRPr="003C7A45">
              <w:rPr>
                <w:rFonts w:eastAsia="仿宋_GB2312" w:hint="eastAsia"/>
                <w:snapToGrid w:val="0"/>
                <w:sz w:val="28"/>
                <w:szCs w:val="28"/>
              </w:rPr>
              <w:t>，</w:t>
            </w:r>
            <w:r w:rsidRPr="003C7A45">
              <w:rPr>
                <w:rFonts w:eastAsia="仿宋_GB2312"/>
                <w:snapToGrid w:val="0"/>
                <w:sz w:val="28"/>
                <w:szCs w:val="28"/>
              </w:rPr>
              <w:t>企业需要</w:t>
            </w:r>
            <w:r w:rsidRPr="003C7A45">
              <w:rPr>
                <w:rFonts w:eastAsia="仿宋_GB2312" w:hint="eastAsia"/>
                <w:snapToGrid w:val="0"/>
                <w:sz w:val="28"/>
                <w:szCs w:val="28"/>
              </w:rPr>
              <w:t>从头</w:t>
            </w:r>
            <w:r w:rsidRPr="003C7A45">
              <w:rPr>
                <w:rFonts w:eastAsia="仿宋_GB2312"/>
                <w:snapToGrid w:val="0"/>
                <w:sz w:val="28"/>
                <w:szCs w:val="28"/>
              </w:rPr>
              <w:t>开始培养，耗费大量的时间和精力</w:t>
            </w:r>
            <w:r w:rsidRPr="003C7A45">
              <w:rPr>
                <w:rFonts w:eastAsia="仿宋_GB2312" w:hint="eastAsia"/>
                <w:snapToGrid w:val="0"/>
                <w:sz w:val="28"/>
                <w:szCs w:val="28"/>
              </w:rPr>
              <w:t>。</w:t>
            </w:r>
          </w:p>
          <w:p w:rsidR="009D0931" w:rsidRDefault="009D0931" w:rsidP="009D0931">
            <w:pPr>
              <w:adjustRightInd/>
              <w:spacing w:line="240" w:lineRule="auto"/>
              <w:textAlignment w:val="auto"/>
              <w:rPr>
                <w:rFonts w:eastAsia="仿宋_GB2312" w:hint="eastAsia"/>
                <w:b/>
                <w:snapToGrid w:val="0"/>
                <w:sz w:val="28"/>
                <w:szCs w:val="28"/>
              </w:rPr>
            </w:pPr>
            <w:r>
              <w:rPr>
                <w:rFonts w:eastAsia="仿宋_GB2312" w:hint="eastAsia"/>
                <w:snapToGrid w:val="0"/>
                <w:sz w:val="28"/>
                <w:szCs w:val="28"/>
              </w:rPr>
              <w:t xml:space="preserve">     </w:t>
            </w:r>
            <w:r w:rsidRPr="003C7A45">
              <w:rPr>
                <w:rFonts w:eastAsia="仿宋_GB2312" w:hint="eastAsia"/>
                <w:snapToGrid w:val="0"/>
                <w:sz w:val="28"/>
                <w:szCs w:val="28"/>
              </w:rPr>
              <w:t>推行现代学徒</w:t>
            </w:r>
            <w:proofErr w:type="gramStart"/>
            <w:r w:rsidRPr="003C7A45">
              <w:rPr>
                <w:rFonts w:eastAsia="仿宋_GB2312" w:hint="eastAsia"/>
                <w:snapToGrid w:val="0"/>
                <w:sz w:val="28"/>
                <w:szCs w:val="28"/>
              </w:rPr>
              <w:t>制人才</w:t>
            </w:r>
            <w:proofErr w:type="gramEnd"/>
            <w:r w:rsidRPr="003C7A45">
              <w:rPr>
                <w:rFonts w:eastAsia="仿宋_GB2312" w:hint="eastAsia"/>
                <w:snapToGrid w:val="0"/>
                <w:sz w:val="28"/>
                <w:szCs w:val="28"/>
              </w:rPr>
              <w:t>培养模式，校企联合培养、一体化育人，把学校的专业教育和企业的典型工作任务紧密结合，校企共商专业课程体系，</w:t>
            </w:r>
            <w:r>
              <w:rPr>
                <w:rFonts w:eastAsia="仿宋_GB2312" w:hint="eastAsia"/>
                <w:snapToGrid w:val="0"/>
                <w:sz w:val="28"/>
                <w:szCs w:val="28"/>
              </w:rPr>
              <w:t>共同</w:t>
            </w:r>
            <w:r w:rsidRPr="003C7A45">
              <w:rPr>
                <w:rFonts w:eastAsia="仿宋_GB2312" w:hint="eastAsia"/>
                <w:snapToGrid w:val="0"/>
                <w:sz w:val="28"/>
                <w:szCs w:val="28"/>
              </w:rPr>
              <w:t>开发校本教材</w:t>
            </w:r>
            <w:r>
              <w:rPr>
                <w:rFonts w:eastAsia="仿宋_GB2312" w:hint="eastAsia"/>
                <w:snapToGrid w:val="0"/>
                <w:sz w:val="28"/>
                <w:szCs w:val="28"/>
              </w:rPr>
              <w:t>,</w:t>
            </w:r>
            <w:r w:rsidRPr="003C7A45">
              <w:rPr>
                <w:rFonts w:eastAsia="仿宋_GB2312" w:hint="eastAsia"/>
                <w:snapToGrid w:val="0"/>
                <w:sz w:val="28"/>
                <w:szCs w:val="28"/>
              </w:rPr>
              <w:t>构建合理的</w:t>
            </w:r>
            <w:r>
              <w:rPr>
                <w:rFonts w:eastAsia="仿宋_GB2312" w:hint="eastAsia"/>
                <w:snapToGrid w:val="0"/>
                <w:sz w:val="28"/>
                <w:szCs w:val="28"/>
              </w:rPr>
              <w:t>报关</w:t>
            </w:r>
            <w:r w:rsidRPr="003C7A45">
              <w:rPr>
                <w:rFonts w:eastAsia="仿宋_GB2312" w:hint="eastAsia"/>
                <w:snapToGrid w:val="0"/>
                <w:sz w:val="28"/>
                <w:szCs w:val="28"/>
              </w:rPr>
              <w:t>人才培养模式，培养优秀的国际商务人才，是解决这一问题的重要方法。</w:t>
            </w:r>
          </w:p>
        </w:tc>
      </w:tr>
      <w:tr w:rsidR="002C445E" w:rsidTr="003655D2">
        <w:tc>
          <w:tcPr>
            <w:tcW w:w="8539" w:type="dxa"/>
            <w:gridSpan w:val="5"/>
          </w:tcPr>
          <w:p w:rsidR="002C445E" w:rsidRPr="00875D58" w:rsidRDefault="009D0931" w:rsidP="003655D2">
            <w:pPr>
              <w:adjustRightInd/>
              <w:spacing w:line="240" w:lineRule="auto"/>
              <w:textAlignment w:val="auto"/>
              <w:rPr>
                <w:rFonts w:eastAsia="仿宋_GB2312"/>
                <w:b/>
                <w:snapToGrid w:val="0"/>
                <w:sz w:val="28"/>
                <w:szCs w:val="28"/>
              </w:rPr>
            </w:pPr>
            <w:r>
              <w:rPr>
                <w:rFonts w:eastAsia="仿宋_GB2312" w:hint="eastAsia"/>
                <w:b/>
                <w:snapToGrid w:val="0"/>
                <w:sz w:val="28"/>
                <w:szCs w:val="28"/>
              </w:rPr>
              <w:lastRenderedPageBreak/>
              <w:t>课程实施策略</w:t>
            </w:r>
            <w:r w:rsidR="002C445E" w:rsidRPr="00875D58">
              <w:rPr>
                <w:rFonts w:eastAsia="仿宋_GB2312" w:hint="eastAsia"/>
                <w:b/>
                <w:snapToGrid w:val="0"/>
                <w:sz w:val="28"/>
                <w:szCs w:val="28"/>
              </w:rPr>
              <w:t>：</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t>1.</w:t>
            </w:r>
            <w:r w:rsidRPr="009D0931">
              <w:rPr>
                <w:rFonts w:eastAsia="仿宋_GB2312" w:hint="eastAsia"/>
                <w:snapToGrid w:val="0"/>
                <w:sz w:val="28"/>
                <w:szCs w:val="28"/>
              </w:rPr>
              <w:t>更新教学观念，加强技能的培养</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按照供给</w:t>
            </w:r>
            <w:proofErr w:type="gramStart"/>
            <w:r w:rsidRPr="009D0931">
              <w:rPr>
                <w:rFonts w:eastAsia="仿宋_GB2312" w:hint="eastAsia"/>
                <w:snapToGrid w:val="0"/>
                <w:sz w:val="28"/>
                <w:szCs w:val="28"/>
              </w:rPr>
              <w:t>侧需求</w:t>
            </w:r>
            <w:proofErr w:type="gramEnd"/>
            <w:r w:rsidRPr="009D0931">
              <w:rPr>
                <w:rFonts w:eastAsia="仿宋_GB2312" w:hint="eastAsia"/>
                <w:snapToGrid w:val="0"/>
                <w:sz w:val="28"/>
                <w:szCs w:val="28"/>
              </w:rPr>
              <w:t>的改革方针，立足企业需求和行业发展，培养企业能用好用的人才，针对不同学生的学习能力和特点，精准化、个性化育人。</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在进出口贸易形式增加和海关管理变革的形势下，企业对报关单填制的效率和准确率有了更高的要求，这就大大提高了报关企业对岗位人员的素质要求。</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为了满足实际工作的需要，本课程将技能培养放在更重要的位置，对理论知识的处理是按照企业要求，理论学习为技能培训服务，按照技能的需要重构理论学习的具体内容和讲授顺序。</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2.</w:t>
            </w:r>
            <w:r w:rsidRPr="009D0931">
              <w:rPr>
                <w:rFonts w:eastAsia="仿宋_GB2312" w:hint="eastAsia"/>
                <w:snapToGrid w:val="0"/>
                <w:sz w:val="28"/>
                <w:szCs w:val="28"/>
              </w:rPr>
              <w:t>遵循</w:t>
            </w:r>
            <w:r w:rsidRPr="009D0931">
              <w:rPr>
                <w:rFonts w:eastAsia="仿宋_GB2312"/>
                <w:snapToGrid w:val="0"/>
                <w:sz w:val="28"/>
                <w:szCs w:val="28"/>
              </w:rPr>
              <w:t>职业活动和学徒认知的基本规律</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根据中</w:t>
            </w:r>
            <w:proofErr w:type="gramStart"/>
            <w:r w:rsidRPr="009D0931">
              <w:rPr>
                <w:rFonts w:eastAsia="仿宋_GB2312" w:hint="eastAsia"/>
                <w:snapToGrid w:val="0"/>
                <w:sz w:val="28"/>
                <w:szCs w:val="28"/>
              </w:rPr>
              <w:t>职阶段</w:t>
            </w:r>
            <w:proofErr w:type="gramEnd"/>
            <w:r w:rsidRPr="009D0931">
              <w:rPr>
                <w:rFonts w:eastAsia="仿宋_GB2312" w:hint="eastAsia"/>
                <w:snapToGrid w:val="0"/>
                <w:sz w:val="28"/>
                <w:szCs w:val="28"/>
              </w:rPr>
              <w:t>学生的认知规律和心理特征构建一系列由简到繁、由易到难的任务，让学生从</w:t>
            </w:r>
            <w:r w:rsidRPr="009D0931">
              <w:rPr>
                <w:rFonts w:eastAsia="仿宋_GB2312"/>
                <w:snapToGrid w:val="0"/>
                <w:sz w:val="28"/>
                <w:szCs w:val="28"/>
              </w:rPr>
              <w:t>简单到复杂，</w:t>
            </w:r>
            <w:r w:rsidRPr="009D0931">
              <w:rPr>
                <w:rFonts w:eastAsia="仿宋_GB2312" w:hint="eastAsia"/>
                <w:snapToGrid w:val="0"/>
                <w:sz w:val="28"/>
                <w:szCs w:val="28"/>
              </w:rPr>
              <w:t>从观察</w:t>
            </w:r>
            <w:r w:rsidRPr="009D0931">
              <w:rPr>
                <w:rFonts w:eastAsia="仿宋_GB2312"/>
                <w:snapToGrid w:val="0"/>
                <w:sz w:val="28"/>
                <w:szCs w:val="28"/>
              </w:rPr>
              <w:t>到参与，从参与到</w:t>
            </w:r>
            <w:r w:rsidRPr="009D0931">
              <w:rPr>
                <w:rFonts w:eastAsia="仿宋_GB2312" w:hint="eastAsia"/>
                <w:snapToGrid w:val="0"/>
                <w:sz w:val="28"/>
                <w:szCs w:val="28"/>
              </w:rPr>
              <w:t>合作</w:t>
            </w:r>
            <w:r w:rsidRPr="009D0931">
              <w:rPr>
                <w:rFonts w:eastAsia="仿宋_GB2312"/>
                <w:snapToGrid w:val="0"/>
                <w:sz w:val="28"/>
                <w:szCs w:val="28"/>
              </w:rPr>
              <w:t>，</w:t>
            </w:r>
            <w:r w:rsidRPr="009D0931">
              <w:rPr>
                <w:rFonts w:eastAsia="仿宋_GB2312" w:hint="eastAsia"/>
                <w:snapToGrid w:val="0"/>
                <w:sz w:val="28"/>
                <w:szCs w:val="28"/>
              </w:rPr>
              <w:t>最后独立探究，循序渐进</w:t>
            </w:r>
            <w:r w:rsidRPr="009D0931">
              <w:rPr>
                <w:rFonts w:eastAsia="仿宋_GB2312"/>
                <w:snapToGrid w:val="0"/>
                <w:sz w:val="28"/>
                <w:szCs w:val="28"/>
              </w:rPr>
              <w:t>的培养学生能力。</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3.</w:t>
            </w:r>
            <w:r w:rsidRPr="009D0931">
              <w:rPr>
                <w:rFonts w:eastAsia="仿宋_GB2312" w:hint="eastAsia"/>
                <w:snapToGrid w:val="0"/>
                <w:sz w:val="28"/>
                <w:szCs w:val="28"/>
              </w:rPr>
              <w:t>借鉴</w:t>
            </w:r>
            <w:r w:rsidRPr="009D0931">
              <w:rPr>
                <w:rFonts w:eastAsia="仿宋_GB2312"/>
                <w:snapToGrid w:val="0"/>
                <w:sz w:val="28"/>
                <w:szCs w:val="28"/>
              </w:rPr>
              <w:t>国内外先进课程实践经验，</w:t>
            </w:r>
            <w:r w:rsidRPr="009D0931">
              <w:rPr>
                <w:rFonts w:eastAsia="仿宋_GB2312" w:hint="eastAsia"/>
                <w:snapToGrid w:val="0"/>
                <w:sz w:val="28"/>
                <w:szCs w:val="28"/>
              </w:rPr>
              <w:t>加强校内外实践基地建设</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lastRenderedPageBreak/>
              <w:t>学习</w:t>
            </w:r>
            <w:r w:rsidRPr="009D0931">
              <w:rPr>
                <w:rFonts w:eastAsia="仿宋_GB2312" w:hint="eastAsia"/>
                <w:snapToGrid w:val="0"/>
                <w:sz w:val="28"/>
                <w:szCs w:val="28"/>
              </w:rPr>
              <w:t>双轨制</w:t>
            </w:r>
            <w:r w:rsidRPr="009D0931">
              <w:rPr>
                <w:rFonts w:eastAsia="仿宋_GB2312"/>
                <w:snapToGrid w:val="0"/>
                <w:sz w:val="28"/>
                <w:szCs w:val="28"/>
              </w:rPr>
              <w:t>的灵活教学安排</w:t>
            </w:r>
            <w:r w:rsidRPr="009D0931">
              <w:rPr>
                <w:rFonts w:eastAsia="仿宋_GB2312" w:hint="eastAsia"/>
                <w:snapToGrid w:val="0"/>
                <w:sz w:val="28"/>
                <w:szCs w:val="28"/>
              </w:rPr>
              <w:t>。改变</w:t>
            </w:r>
            <w:r w:rsidRPr="009D0931">
              <w:rPr>
                <w:rFonts w:eastAsia="仿宋_GB2312"/>
                <w:snapToGrid w:val="0"/>
                <w:sz w:val="28"/>
                <w:szCs w:val="28"/>
              </w:rPr>
              <w:t>原先学生集中到企业实习，</w:t>
            </w:r>
            <w:r w:rsidRPr="009D0931">
              <w:rPr>
                <w:rFonts w:eastAsia="仿宋_GB2312" w:hint="eastAsia"/>
                <w:snapToGrid w:val="0"/>
                <w:sz w:val="28"/>
                <w:szCs w:val="28"/>
              </w:rPr>
              <w:t>导师</w:t>
            </w:r>
            <w:r w:rsidRPr="009D0931">
              <w:rPr>
                <w:rFonts w:eastAsia="仿宋_GB2312"/>
                <w:snapToGrid w:val="0"/>
                <w:sz w:val="28"/>
                <w:szCs w:val="28"/>
              </w:rPr>
              <w:t>指导</w:t>
            </w:r>
            <w:r w:rsidRPr="009D0931">
              <w:rPr>
                <w:rFonts w:eastAsia="仿宋_GB2312" w:hint="eastAsia"/>
                <w:snapToGrid w:val="0"/>
                <w:sz w:val="28"/>
                <w:szCs w:val="28"/>
              </w:rPr>
              <w:t>无法深入</w:t>
            </w:r>
            <w:r w:rsidRPr="009D0931">
              <w:rPr>
                <w:rFonts w:eastAsia="仿宋_GB2312"/>
                <w:snapToGrid w:val="0"/>
                <w:sz w:val="28"/>
                <w:szCs w:val="28"/>
              </w:rPr>
              <w:t>，实习流于形式的弊端，</w:t>
            </w:r>
            <w:r w:rsidRPr="009D0931">
              <w:rPr>
                <w:rFonts w:eastAsia="仿宋_GB2312" w:hint="eastAsia"/>
                <w:snapToGrid w:val="0"/>
                <w:sz w:val="28"/>
                <w:szCs w:val="28"/>
              </w:rPr>
              <w:t>学徒</w:t>
            </w:r>
            <w:r w:rsidRPr="009D0931">
              <w:rPr>
                <w:rFonts w:eastAsia="仿宋_GB2312"/>
                <w:snapToGrid w:val="0"/>
                <w:sz w:val="28"/>
                <w:szCs w:val="28"/>
              </w:rPr>
              <w:t>定期</w:t>
            </w:r>
            <w:r w:rsidRPr="009D0931">
              <w:rPr>
                <w:rFonts w:eastAsia="仿宋_GB2312" w:hint="eastAsia"/>
                <w:snapToGrid w:val="0"/>
                <w:sz w:val="28"/>
                <w:szCs w:val="28"/>
              </w:rPr>
              <w:t>带着</w:t>
            </w:r>
            <w:r w:rsidRPr="009D0931">
              <w:rPr>
                <w:rFonts w:eastAsia="仿宋_GB2312"/>
                <w:snapToGrid w:val="0"/>
                <w:sz w:val="28"/>
                <w:szCs w:val="28"/>
              </w:rPr>
              <w:t>具体</w:t>
            </w:r>
            <w:r w:rsidRPr="009D0931">
              <w:rPr>
                <w:rFonts w:eastAsia="仿宋_GB2312" w:hint="eastAsia"/>
                <w:snapToGrid w:val="0"/>
                <w:sz w:val="28"/>
                <w:szCs w:val="28"/>
              </w:rPr>
              <w:t>的</w:t>
            </w:r>
            <w:r w:rsidRPr="009D0931">
              <w:rPr>
                <w:rFonts w:eastAsia="仿宋_GB2312"/>
                <w:snapToGrid w:val="0"/>
                <w:sz w:val="28"/>
                <w:szCs w:val="28"/>
              </w:rPr>
              <w:t>小项目进入企业，</w:t>
            </w:r>
            <w:r w:rsidRPr="009D0931">
              <w:rPr>
                <w:rFonts w:eastAsia="仿宋_GB2312" w:hint="eastAsia"/>
                <w:snapToGrid w:val="0"/>
                <w:sz w:val="28"/>
                <w:szCs w:val="28"/>
              </w:rPr>
              <w:t>在</w:t>
            </w:r>
            <w:r w:rsidRPr="009D0931">
              <w:rPr>
                <w:rFonts w:eastAsia="仿宋_GB2312"/>
                <w:snapToGrid w:val="0"/>
                <w:sz w:val="28"/>
                <w:szCs w:val="28"/>
              </w:rPr>
              <w:t>几天内解决某一小的技能或问题。</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t xml:space="preserve"> </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校内实训和校外实践是提高学生专业技能的两种主要手段。学校加大校内实训室的设备和软件投入，购买北京</w:t>
            </w:r>
            <w:proofErr w:type="gramStart"/>
            <w:r w:rsidRPr="009D0931">
              <w:rPr>
                <w:rFonts w:eastAsia="仿宋_GB2312"/>
                <w:snapToGrid w:val="0"/>
                <w:sz w:val="28"/>
                <w:szCs w:val="28"/>
              </w:rPr>
              <w:t>智欣联</w:t>
            </w:r>
            <w:proofErr w:type="gramEnd"/>
            <w:r w:rsidRPr="009D0931">
              <w:rPr>
                <w:rFonts w:eastAsia="仿宋_GB2312"/>
                <w:snapToGrid w:val="0"/>
                <w:sz w:val="28"/>
                <w:szCs w:val="28"/>
              </w:rPr>
              <w:t>创的</w:t>
            </w:r>
            <w:r w:rsidRPr="009D0931">
              <w:rPr>
                <w:rFonts w:eastAsia="仿宋_GB2312" w:hint="eastAsia"/>
                <w:snapToGrid w:val="0"/>
                <w:sz w:val="28"/>
                <w:szCs w:val="28"/>
              </w:rPr>
              <w:t>报关</w:t>
            </w:r>
            <w:r w:rsidRPr="009D0931">
              <w:rPr>
                <w:rFonts w:eastAsia="仿宋_GB2312"/>
                <w:snapToGrid w:val="0"/>
                <w:sz w:val="28"/>
                <w:szCs w:val="28"/>
              </w:rPr>
              <w:t>实训模拟系统，</w:t>
            </w:r>
            <w:r w:rsidRPr="009D0931">
              <w:rPr>
                <w:rFonts w:eastAsia="仿宋_GB2312" w:hint="eastAsia"/>
                <w:snapToGrid w:val="0"/>
                <w:sz w:val="28"/>
                <w:szCs w:val="28"/>
              </w:rPr>
              <w:t>讲求实效性，提高仿真度。创立</w:t>
            </w:r>
            <w:r w:rsidRPr="009D0931">
              <w:rPr>
                <w:rFonts w:eastAsia="仿宋_GB2312"/>
                <w:snapToGrid w:val="0"/>
                <w:sz w:val="28"/>
                <w:szCs w:val="28"/>
              </w:rPr>
              <w:t>跨境电商孵化基地，探究跨境进出口报关新业务。</w:t>
            </w:r>
            <w:r w:rsidRPr="009D0931">
              <w:rPr>
                <w:rFonts w:eastAsia="仿宋_GB2312" w:hint="eastAsia"/>
                <w:snapToGrid w:val="0"/>
                <w:sz w:val="28"/>
                <w:szCs w:val="28"/>
              </w:rPr>
              <w:t>学校还</w:t>
            </w:r>
            <w:r w:rsidRPr="009D0931">
              <w:rPr>
                <w:rFonts w:eastAsia="仿宋_GB2312"/>
                <w:snapToGrid w:val="0"/>
                <w:sz w:val="28"/>
                <w:szCs w:val="28"/>
              </w:rPr>
              <w:t>与</w:t>
            </w:r>
            <w:r w:rsidRPr="009D0931">
              <w:rPr>
                <w:rFonts w:eastAsia="仿宋_GB2312" w:hint="eastAsia"/>
                <w:snapToGrid w:val="0"/>
                <w:sz w:val="28"/>
                <w:szCs w:val="28"/>
              </w:rPr>
              <w:t>试点</w:t>
            </w:r>
            <w:r w:rsidRPr="009D0931">
              <w:rPr>
                <w:rFonts w:eastAsia="仿宋_GB2312"/>
                <w:snapToGrid w:val="0"/>
                <w:sz w:val="28"/>
                <w:szCs w:val="28"/>
              </w:rPr>
              <w:t>合作企业海程邦达物流</w:t>
            </w:r>
            <w:r w:rsidRPr="009D0931">
              <w:rPr>
                <w:rFonts w:eastAsia="仿宋_GB2312" w:hint="eastAsia"/>
                <w:snapToGrid w:val="0"/>
                <w:sz w:val="28"/>
                <w:szCs w:val="28"/>
              </w:rPr>
              <w:t>集团</w:t>
            </w:r>
            <w:r w:rsidRPr="009D0931">
              <w:rPr>
                <w:rFonts w:eastAsia="仿宋_GB2312"/>
                <w:snapToGrid w:val="0"/>
                <w:sz w:val="28"/>
                <w:szCs w:val="28"/>
              </w:rPr>
              <w:t>合作，</w:t>
            </w:r>
            <w:r w:rsidRPr="009D0931">
              <w:rPr>
                <w:rFonts w:eastAsia="仿宋_GB2312" w:hint="eastAsia"/>
                <w:snapToGrid w:val="0"/>
                <w:sz w:val="28"/>
                <w:szCs w:val="28"/>
              </w:rPr>
              <w:t>将公司</w:t>
            </w:r>
            <w:r w:rsidRPr="009D0931">
              <w:rPr>
                <w:rFonts w:eastAsia="仿宋_GB2312"/>
                <w:snapToGrid w:val="0"/>
                <w:sz w:val="28"/>
                <w:szCs w:val="28"/>
              </w:rPr>
              <w:t>自主开发并已在海关系统推广开的</w:t>
            </w:r>
            <w:r w:rsidRPr="009D0931">
              <w:rPr>
                <w:rFonts w:eastAsia="仿宋_GB2312" w:hint="eastAsia"/>
                <w:snapToGrid w:val="0"/>
                <w:sz w:val="28"/>
                <w:szCs w:val="28"/>
              </w:rPr>
              <w:t>“捷报网</w:t>
            </w:r>
            <w:r w:rsidRPr="009D0931">
              <w:rPr>
                <w:rFonts w:eastAsia="仿宋_GB2312"/>
                <w:snapToGrid w:val="0"/>
                <w:sz w:val="28"/>
                <w:szCs w:val="28"/>
              </w:rPr>
              <w:t>”</w:t>
            </w:r>
            <w:r w:rsidRPr="009D0931">
              <w:rPr>
                <w:rFonts w:eastAsia="仿宋_GB2312" w:hint="eastAsia"/>
                <w:snapToGrid w:val="0"/>
                <w:sz w:val="28"/>
                <w:szCs w:val="28"/>
              </w:rPr>
              <w:t>引入学校，成立报关实训基地，在工学交替中学会处理各个岗位中出现的问题，锻炼学生的岗位适应能力和实际业务能力。同时根据企业制度，统计学生实际报关量、差错率，对学生进行个人考核、小组评价。</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t>4.</w:t>
            </w:r>
            <w:r w:rsidRPr="009D0931">
              <w:rPr>
                <w:rFonts w:eastAsia="仿宋_GB2312" w:hint="eastAsia"/>
                <w:snapToGrid w:val="0"/>
                <w:sz w:val="28"/>
                <w:szCs w:val="28"/>
              </w:rPr>
              <w:t>校企共商，量身定制教学内容，教学方法多元化。</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学校与海程邦达</w:t>
            </w:r>
            <w:r w:rsidRPr="009D0931">
              <w:rPr>
                <w:rFonts w:eastAsia="仿宋_GB2312"/>
                <w:snapToGrid w:val="0"/>
                <w:sz w:val="28"/>
                <w:szCs w:val="28"/>
              </w:rPr>
              <w:t>、</w:t>
            </w:r>
            <w:proofErr w:type="gramStart"/>
            <w:r w:rsidRPr="009D0931">
              <w:rPr>
                <w:rFonts w:eastAsia="仿宋_GB2312"/>
                <w:snapToGrid w:val="0"/>
                <w:sz w:val="28"/>
                <w:szCs w:val="28"/>
              </w:rPr>
              <w:t>翔通等</w:t>
            </w:r>
            <w:proofErr w:type="gramEnd"/>
            <w:r w:rsidRPr="009D0931">
              <w:rPr>
                <w:rFonts w:eastAsia="仿宋_GB2312"/>
                <w:snapToGrid w:val="0"/>
                <w:sz w:val="28"/>
                <w:szCs w:val="28"/>
              </w:rPr>
              <w:t>企业</w:t>
            </w:r>
            <w:r w:rsidRPr="009D0931">
              <w:rPr>
                <w:rFonts w:eastAsia="仿宋_GB2312" w:hint="eastAsia"/>
                <w:snapToGrid w:val="0"/>
                <w:sz w:val="28"/>
                <w:szCs w:val="28"/>
              </w:rPr>
              <w:t>合作，结合业务流程和最新报关单填制要求，重构课程内容，形成自编讲义。</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 xml:space="preserve"> </w:t>
            </w:r>
            <w:r w:rsidRPr="009D0931">
              <w:rPr>
                <w:rFonts w:eastAsia="仿宋_GB2312" w:hint="eastAsia"/>
                <w:snapToGrid w:val="0"/>
                <w:sz w:val="28"/>
                <w:szCs w:val="28"/>
              </w:rPr>
              <w:t>以</w:t>
            </w:r>
            <w:r w:rsidRPr="009D0931">
              <w:rPr>
                <w:rFonts w:eastAsia="仿宋_GB2312"/>
                <w:snapToGrid w:val="0"/>
                <w:sz w:val="28"/>
                <w:szCs w:val="28"/>
              </w:rPr>
              <w:t>任务驱动法，创设情境</w:t>
            </w:r>
            <w:r w:rsidRPr="009D0931">
              <w:rPr>
                <w:rFonts w:eastAsia="仿宋_GB2312" w:hint="eastAsia"/>
                <w:snapToGrid w:val="0"/>
                <w:sz w:val="28"/>
                <w:szCs w:val="28"/>
              </w:rPr>
              <w:t>任务</w:t>
            </w:r>
            <w:r w:rsidRPr="009D0931">
              <w:rPr>
                <w:rFonts w:eastAsia="仿宋_GB2312"/>
                <w:snapToGrid w:val="0"/>
                <w:sz w:val="28"/>
                <w:szCs w:val="28"/>
              </w:rPr>
              <w:t>，激发学生的学习热情，使用</w:t>
            </w:r>
            <w:r w:rsidRPr="009D0931">
              <w:rPr>
                <w:rFonts w:eastAsia="仿宋_GB2312" w:hint="eastAsia"/>
                <w:snapToGrid w:val="0"/>
                <w:sz w:val="28"/>
                <w:szCs w:val="28"/>
              </w:rPr>
              <w:t>案例教学法</w:t>
            </w:r>
            <w:r w:rsidRPr="009D0931">
              <w:rPr>
                <w:rFonts w:eastAsia="仿宋_GB2312"/>
                <w:snapToGrid w:val="0"/>
                <w:sz w:val="28"/>
                <w:szCs w:val="28"/>
              </w:rPr>
              <w:t>，结合</w:t>
            </w:r>
            <w:r w:rsidRPr="009D0931">
              <w:rPr>
                <w:rFonts w:eastAsia="仿宋_GB2312" w:hint="eastAsia"/>
                <w:snapToGrid w:val="0"/>
                <w:sz w:val="28"/>
                <w:szCs w:val="28"/>
              </w:rPr>
              <w:t>实际业务单据</w:t>
            </w:r>
            <w:r w:rsidRPr="009D0931">
              <w:rPr>
                <w:rFonts w:eastAsia="仿宋_GB2312"/>
                <w:snapToGrid w:val="0"/>
                <w:sz w:val="28"/>
                <w:szCs w:val="28"/>
              </w:rPr>
              <w:t>和微视频等资料，加深学生对</w:t>
            </w:r>
            <w:r w:rsidRPr="009D0931">
              <w:rPr>
                <w:rFonts w:eastAsia="仿宋_GB2312" w:hint="eastAsia"/>
                <w:snapToGrid w:val="0"/>
                <w:sz w:val="28"/>
                <w:szCs w:val="28"/>
              </w:rPr>
              <w:t>报关单填制</w:t>
            </w:r>
            <w:r w:rsidRPr="009D0931">
              <w:rPr>
                <w:rFonts w:eastAsia="仿宋_GB2312"/>
                <w:snapToGrid w:val="0"/>
                <w:sz w:val="28"/>
                <w:szCs w:val="28"/>
              </w:rPr>
              <w:t>的理解</w:t>
            </w:r>
            <w:r w:rsidRPr="009D0931">
              <w:rPr>
                <w:rFonts w:eastAsia="仿宋_GB2312" w:hint="eastAsia"/>
                <w:snapToGrid w:val="0"/>
                <w:sz w:val="28"/>
                <w:szCs w:val="28"/>
              </w:rPr>
              <w:t>认知</w:t>
            </w:r>
            <w:r w:rsidRPr="009D0931">
              <w:rPr>
                <w:rFonts w:eastAsia="仿宋_GB2312"/>
                <w:snapToGrid w:val="0"/>
                <w:sz w:val="28"/>
                <w:szCs w:val="28"/>
              </w:rPr>
              <w:t>；</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企业导师嵌入课堂授课，将工作中的案例、方法等分享给学徒，并在实训中运用企业考核标准对学徒进行考核；</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企业实训，将学生学习内容纳入实践考核，使学生更明确工作要求、工作流程、岗位职责。</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t>5</w:t>
            </w:r>
            <w:r w:rsidRPr="009D0931">
              <w:rPr>
                <w:rFonts w:eastAsia="仿宋_GB2312" w:hint="eastAsia"/>
                <w:snapToGrid w:val="0"/>
                <w:sz w:val="28"/>
                <w:szCs w:val="28"/>
              </w:rPr>
              <w:t>.</w:t>
            </w:r>
            <w:r w:rsidRPr="009D0931">
              <w:rPr>
                <w:rFonts w:eastAsia="仿宋_GB2312" w:hint="eastAsia"/>
                <w:snapToGrid w:val="0"/>
                <w:sz w:val="28"/>
                <w:szCs w:val="28"/>
              </w:rPr>
              <w:t>重视</w:t>
            </w:r>
            <w:r w:rsidRPr="009D0931">
              <w:rPr>
                <w:rFonts w:eastAsia="仿宋_GB2312"/>
                <w:snapToGrid w:val="0"/>
                <w:sz w:val="28"/>
                <w:szCs w:val="28"/>
              </w:rPr>
              <w:t>学生</w:t>
            </w:r>
            <w:r w:rsidRPr="009D0931">
              <w:rPr>
                <w:rFonts w:eastAsia="仿宋_GB2312" w:hint="eastAsia"/>
                <w:snapToGrid w:val="0"/>
                <w:sz w:val="28"/>
                <w:szCs w:val="28"/>
              </w:rPr>
              <w:t>显性</w:t>
            </w:r>
            <w:r w:rsidRPr="009D0931">
              <w:rPr>
                <w:rFonts w:eastAsia="仿宋_GB2312"/>
                <w:snapToGrid w:val="0"/>
                <w:sz w:val="28"/>
                <w:szCs w:val="28"/>
              </w:rPr>
              <w:t>及隐形职业素养的培养，</w:t>
            </w:r>
            <w:r w:rsidRPr="009D0931">
              <w:rPr>
                <w:rFonts w:eastAsia="仿宋_GB2312" w:hint="eastAsia"/>
                <w:snapToGrid w:val="0"/>
                <w:sz w:val="28"/>
                <w:szCs w:val="28"/>
              </w:rPr>
              <w:t>健全</w:t>
            </w:r>
            <w:r w:rsidRPr="009D0931">
              <w:rPr>
                <w:rFonts w:eastAsia="仿宋_GB2312"/>
                <w:snapToGrid w:val="0"/>
                <w:sz w:val="28"/>
                <w:szCs w:val="28"/>
              </w:rPr>
              <w:t>培养体系</w:t>
            </w:r>
          </w:p>
          <w:p w:rsidR="009D0931" w:rsidRPr="009D0931" w:rsidRDefault="009D0931" w:rsidP="009D0931">
            <w:pPr>
              <w:adjustRightInd/>
              <w:spacing w:line="240" w:lineRule="auto"/>
              <w:ind w:firstLineChars="150" w:firstLine="395"/>
              <w:textAlignment w:val="auto"/>
              <w:rPr>
                <w:rFonts w:eastAsia="仿宋_GB2312"/>
                <w:snapToGrid w:val="0"/>
                <w:sz w:val="28"/>
                <w:szCs w:val="28"/>
              </w:rPr>
            </w:pPr>
            <w:r w:rsidRPr="009D0931">
              <w:rPr>
                <w:rFonts w:eastAsia="仿宋_GB2312"/>
                <w:snapToGrid w:val="0"/>
                <w:sz w:val="28"/>
                <w:szCs w:val="28"/>
              </w:rPr>
              <w:lastRenderedPageBreak/>
              <w:fldChar w:fldCharType="begin"/>
            </w:r>
            <w:r w:rsidRPr="009D0931">
              <w:rPr>
                <w:rFonts w:eastAsia="仿宋_GB2312"/>
                <w:snapToGrid w:val="0"/>
                <w:sz w:val="28"/>
                <w:szCs w:val="28"/>
              </w:rPr>
              <w:instrText xml:space="preserve"> </w:instrText>
            </w:r>
            <w:r w:rsidRPr="009D0931">
              <w:rPr>
                <w:rFonts w:eastAsia="仿宋_GB2312" w:hint="eastAsia"/>
                <w:snapToGrid w:val="0"/>
                <w:sz w:val="28"/>
                <w:szCs w:val="28"/>
              </w:rPr>
              <w:instrText>= 1 \* GB3</w:instrText>
            </w:r>
            <w:r w:rsidRPr="009D0931">
              <w:rPr>
                <w:rFonts w:eastAsia="仿宋_GB2312"/>
                <w:snapToGrid w:val="0"/>
                <w:sz w:val="28"/>
                <w:szCs w:val="28"/>
              </w:rPr>
              <w:instrText xml:space="preserve"> </w:instrText>
            </w:r>
            <w:r w:rsidRPr="009D0931">
              <w:rPr>
                <w:rFonts w:eastAsia="仿宋_GB2312"/>
                <w:snapToGrid w:val="0"/>
                <w:sz w:val="28"/>
                <w:szCs w:val="28"/>
              </w:rPr>
              <w:fldChar w:fldCharType="separate"/>
            </w:r>
            <w:r w:rsidRPr="009D0931">
              <w:rPr>
                <w:rFonts w:eastAsia="仿宋_GB2312" w:hint="eastAsia"/>
                <w:snapToGrid w:val="0"/>
                <w:sz w:val="28"/>
                <w:szCs w:val="28"/>
              </w:rPr>
              <w:t>①</w:t>
            </w:r>
            <w:r w:rsidRPr="009D0931">
              <w:rPr>
                <w:rFonts w:eastAsia="仿宋_GB2312"/>
                <w:snapToGrid w:val="0"/>
                <w:sz w:val="28"/>
                <w:szCs w:val="28"/>
              </w:rPr>
              <w:fldChar w:fldCharType="end"/>
            </w:r>
            <w:r w:rsidRPr="009D0931">
              <w:rPr>
                <w:rFonts w:eastAsia="仿宋_GB2312" w:hint="eastAsia"/>
                <w:snapToGrid w:val="0"/>
                <w:sz w:val="28"/>
                <w:szCs w:val="28"/>
              </w:rPr>
              <w:t>破冰之旅——</w:t>
            </w:r>
            <w:r w:rsidRPr="009D0931">
              <w:rPr>
                <w:rFonts w:eastAsia="仿宋_GB2312"/>
                <w:snapToGrid w:val="0"/>
                <w:sz w:val="28"/>
                <w:szCs w:val="28"/>
              </w:rPr>
              <w:t>帮助同学们实现从学生到员工的角色转变</w:t>
            </w:r>
          </w:p>
          <w:p w:rsidR="009D0931" w:rsidRPr="009D0931" w:rsidRDefault="009D0931" w:rsidP="009D0931">
            <w:pPr>
              <w:adjustRightInd/>
              <w:spacing w:line="240" w:lineRule="auto"/>
              <w:ind w:firstLineChars="150" w:firstLine="395"/>
              <w:textAlignment w:val="auto"/>
              <w:rPr>
                <w:rFonts w:eastAsia="仿宋_GB2312"/>
                <w:snapToGrid w:val="0"/>
                <w:sz w:val="28"/>
                <w:szCs w:val="28"/>
              </w:rPr>
            </w:pPr>
            <w:r w:rsidRPr="009D0931">
              <w:rPr>
                <w:rFonts w:eastAsia="仿宋_GB2312"/>
                <w:snapToGrid w:val="0"/>
                <w:sz w:val="28"/>
                <w:szCs w:val="28"/>
              </w:rPr>
              <w:fldChar w:fldCharType="begin"/>
            </w:r>
            <w:r w:rsidRPr="009D0931">
              <w:rPr>
                <w:rFonts w:eastAsia="仿宋_GB2312"/>
                <w:snapToGrid w:val="0"/>
                <w:sz w:val="28"/>
                <w:szCs w:val="28"/>
              </w:rPr>
              <w:instrText xml:space="preserve"> </w:instrText>
            </w:r>
            <w:r w:rsidRPr="009D0931">
              <w:rPr>
                <w:rFonts w:eastAsia="仿宋_GB2312" w:hint="eastAsia"/>
                <w:snapToGrid w:val="0"/>
                <w:sz w:val="28"/>
                <w:szCs w:val="28"/>
              </w:rPr>
              <w:instrText>= 2 \* GB3</w:instrText>
            </w:r>
            <w:r w:rsidRPr="009D0931">
              <w:rPr>
                <w:rFonts w:eastAsia="仿宋_GB2312"/>
                <w:snapToGrid w:val="0"/>
                <w:sz w:val="28"/>
                <w:szCs w:val="28"/>
              </w:rPr>
              <w:instrText xml:space="preserve"> </w:instrText>
            </w:r>
            <w:r w:rsidRPr="009D0931">
              <w:rPr>
                <w:rFonts w:eastAsia="仿宋_GB2312"/>
                <w:snapToGrid w:val="0"/>
                <w:sz w:val="28"/>
                <w:szCs w:val="28"/>
              </w:rPr>
              <w:fldChar w:fldCharType="separate"/>
            </w:r>
            <w:r w:rsidRPr="009D0931">
              <w:rPr>
                <w:rFonts w:eastAsia="仿宋_GB2312" w:hint="eastAsia"/>
                <w:snapToGrid w:val="0"/>
                <w:sz w:val="28"/>
                <w:szCs w:val="28"/>
              </w:rPr>
              <w:t>②</w:t>
            </w:r>
            <w:r w:rsidRPr="009D0931">
              <w:rPr>
                <w:rFonts w:eastAsia="仿宋_GB2312"/>
                <w:snapToGrid w:val="0"/>
                <w:sz w:val="28"/>
                <w:szCs w:val="28"/>
              </w:rPr>
              <w:fldChar w:fldCharType="end"/>
            </w:r>
            <w:r w:rsidRPr="009D0931">
              <w:rPr>
                <w:rFonts w:eastAsia="仿宋_GB2312" w:hint="eastAsia"/>
                <w:snapToGrid w:val="0"/>
                <w:sz w:val="28"/>
                <w:szCs w:val="28"/>
              </w:rPr>
              <w:t>职业</w:t>
            </w:r>
            <w:r w:rsidRPr="009D0931">
              <w:rPr>
                <w:rFonts w:eastAsia="仿宋_GB2312"/>
                <w:snapToGrid w:val="0"/>
                <w:sz w:val="28"/>
                <w:szCs w:val="28"/>
              </w:rPr>
              <w:t>性格测试</w:t>
            </w:r>
            <w:r w:rsidRPr="009D0931">
              <w:rPr>
                <w:rFonts w:eastAsia="仿宋_GB2312"/>
                <w:snapToGrid w:val="0"/>
                <w:sz w:val="28"/>
                <w:szCs w:val="28"/>
              </w:rPr>
              <w:t>——</w:t>
            </w:r>
            <w:r w:rsidRPr="009D0931">
              <w:rPr>
                <w:rFonts w:eastAsia="仿宋_GB2312" w:hint="eastAsia"/>
                <w:snapToGrid w:val="0"/>
                <w:sz w:val="28"/>
                <w:szCs w:val="28"/>
              </w:rPr>
              <w:t>帮助</w:t>
            </w:r>
            <w:r w:rsidRPr="009D0931">
              <w:rPr>
                <w:rFonts w:eastAsia="仿宋_GB2312"/>
                <w:snapToGrid w:val="0"/>
                <w:sz w:val="28"/>
                <w:szCs w:val="28"/>
              </w:rPr>
              <w:t>同学们进行合理的职业规划</w:t>
            </w:r>
          </w:p>
          <w:p w:rsidR="009D0931" w:rsidRPr="009D0931" w:rsidRDefault="009D0931" w:rsidP="009D0931">
            <w:pPr>
              <w:adjustRightInd/>
              <w:spacing w:line="240" w:lineRule="auto"/>
              <w:ind w:firstLineChars="150" w:firstLine="395"/>
              <w:textAlignment w:val="auto"/>
              <w:rPr>
                <w:rFonts w:eastAsia="仿宋_GB2312"/>
                <w:snapToGrid w:val="0"/>
                <w:sz w:val="28"/>
                <w:szCs w:val="28"/>
              </w:rPr>
            </w:pPr>
            <w:r w:rsidRPr="009D0931">
              <w:rPr>
                <w:rFonts w:eastAsia="仿宋_GB2312"/>
                <w:snapToGrid w:val="0"/>
                <w:sz w:val="28"/>
                <w:szCs w:val="28"/>
              </w:rPr>
              <w:fldChar w:fldCharType="begin"/>
            </w:r>
            <w:r w:rsidRPr="009D0931">
              <w:rPr>
                <w:rFonts w:eastAsia="仿宋_GB2312"/>
                <w:snapToGrid w:val="0"/>
                <w:sz w:val="28"/>
                <w:szCs w:val="28"/>
              </w:rPr>
              <w:instrText xml:space="preserve"> </w:instrText>
            </w:r>
            <w:r w:rsidRPr="009D0931">
              <w:rPr>
                <w:rFonts w:eastAsia="仿宋_GB2312" w:hint="eastAsia"/>
                <w:snapToGrid w:val="0"/>
                <w:sz w:val="28"/>
                <w:szCs w:val="28"/>
              </w:rPr>
              <w:instrText>= 3 \* GB3</w:instrText>
            </w:r>
            <w:r w:rsidRPr="009D0931">
              <w:rPr>
                <w:rFonts w:eastAsia="仿宋_GB2312"/>
                <w:snapToGrid w:val="0"/>
                <w:sz w:val="28"/>
                <w:szCs w:val="28"/>
              </w:rPr>
              <w:instrText xml:space="preserve"> </w:instrText>
            </w:r>
            <w:r w:rsidRPr="009D0931">
              <w:rPr>
                <w:rFonts w:eastAsia="仿宋_GB2312"/>
                <w:snapToGrid w:val="0"/>
                <w:sz w:val="28"/>
                <w:szCs w:val="28"/>
              </w:rPr>
              <w:fldChar w:fldCharType="separate"/>
            </w:r>
            <w:r w:rsidRPr="009D0931">
              <w:rPr>
                <w:rFonts w:eastAsia="仿宋_GB2312" w:hint="eastAsia"/>
                <w:snapToGrid w:val="0"/>
                <w:sz w:val="28"/>
                <w:szCs w:val="28"/>
              </w:rPr>
              <w:t>③</w:t>
            </w:r>
            <w:r w:rsidRPr="009D0931">
              <w:rPr>
                <w:rFonts w:eastAsia="仿宋_GB2312"/>
                <w:snapToGrid w:val="0"/>
                <w:sz w:val="28"/>
                <w:szCs w:val="28"/>
              </w:rPr>
              <w:fldChar w:fldCharType="end"/>
            </w:r>
            <w:r w:rsidRPr="009D0931">
              <w:rPr>
                <w:rFonts w:eastAsia="仿宋_GB2312" w:hint="eastAsia"/>
                <w:snapToGrid w:val="0"/>
                <w:sz w:val="28"/>
                <w:szCs w:val="28"/>
              </w:rPr>
              <w:t>拓展游戏</w:t>
            </w:r>
            <w:r w:rsidRPr="009D0931">
              <w:rPr>
                <w:rFonts w:eastAsia="仿宋_GB2312"/>
                <w:snapToGrid w:val="0"/>
                <w:sz w:val="28"/>
                <w:szCs w:val="28"/>
              </w:rPr>
              <w:t>——</w:t>
            </w:r>
            <w:r w:rsidRPr="009D0931">
              <w:rPr>
                <w:rFonts w:eastAsia="仿宋_GB2312" w:hint="eastAsia"/>
                <w:snapToGrid w:val="0"/>
                <w:sz w:val="28"/>
                <w:szCs w:val="28"/>
              </w:rPr>
              <w:t>培养</w:t>
            </w:r>
            <w:r w:rsidRPr="009D0931">
              <w:rPr>
                <w:rFonts w:eastAsia="仿宋_GB2312"/>
                <w:snapToGrid w:val="0"/>
                <w:sz w:val="28"/>
                <w:szCs w:val="28"/>
              </w:rPr>
              <w:t>团队默契和</w:t>
            </w:r>
            <w:r w:rsidRPr="009D0931">
              <w:rPr>
                <w:rFonts w:eastAsia="仿宋_GB2312" w:hint="eastAsia"/>
                <w:snapToGrid w:val="0"/>
                <w:sz w:val="28"/>
                <w:szCs w:val="28"/>
              </w:rPr>
              <w:t>协作</w:t>
            </w:r>
            <w:r w:rsidRPr="009D0931">
              <w:rPr>
                <w:rFonts w:eastAsia="仿宋_GB2312"/>
                <w:snapToGrid w:val="0"/>
                <w:sz w:val="28"/>
                <w:szCs w:val="28"/>
              </w:rPr>
              <w:t>能力</w:t>
            </w:r>
          </w:p>
          <w:p w:rsidR="009D0931" w:rsidRPr="009D0931" w:rsidRDefault="009D0931" w:rsidP="009D0931">
            <w:pPr>
              <w:adjustRightInd/>
              <w:spacing w:line="240" w:lineRule="auto"/>
              <w:ind w:firstLineChars="150" w:firstLine="395"/>
              <w:textAlignment w:val="auto"/>
              <w:rPr>
                <w:rFonts w:eastAsia="仿宋_GB2312"/>
                <w:snapToGrid w:val="0"/>
                <w:sz w:val="28"/>
                <w:szCs w:val="28"/>
              </w:rPr>
            </w:pPr>
            <w:r w:rsidRPr="009D0931">
              <w:rPr>
                <w:rFonts w:eastAsia="仿宋_GB2312"/>
                <w:snapToGrid w:val="0"/>
                <w:sz w:val="28"/>
                <w:szCs w:val="28"/>
              </w:rPr>
              <w:fldChar w:fldCharType="begin"/>
            </w:r>
            <w:r w:rsidRPr="009D0931">
              <w:rPr>
                <w:rFonts w:eastAsia="仿宋_GB2312"/>
                <w:snapToGrid w:val="0"/>
                <w:sz w:val="28"/>
                <w:szCs w:val="28"/>
              </w:rPr>
              <w:instrText xml:space="preserve"> </w:instrText>
            </w:r>
            <w:r w:rsidRPr="009D0931">
              <w:rPr>
                <w:rFonts w:eastAsia="仿宋_GB2312" w:hint="eastAsia"/>
                <w:snapToGrid w:val="0"/>
                <w:sz w:val="28"/>
                <w:szCs w:val="28"/>
              </w:rPr>
              <w:instrText>= 4 \* GB3</w:instrText>
            </w:r>
            <w:r w:rsidRPr="009D0931">
              <w:rPr>
                <w:rFonts w:eastAsia="仿宋_GB2312"/>
                <w:snapToGrid w:val="0"/>
                <w:sz w:val="28"/>
                <w:szCs w:val="28"/>
              </w:rPr>
              <w:instrText xml:space="preserve"> </w:instrText>
            </w:r>
            <w:r w:rsidRPr="009D0931">
              <w:rPr>
                <w:rFonts w:eastAsia="仿宋_GB2312"/>
                <w:snapToGrid w:val="0"/>
                <w:sz w:val="28"/>
                <w:szCs w:val="28"/>
              </w:rPr>
              <w:fldChar w:fldCharType="separate"/>
            </w:r>
            <w:r w:rsidRPr="009D0931">
              <w:rPr>
                <w:rFonts w:eastAsia="仿宋_GB2312" w:hint="eastAsia"/>
                <w:snapToGrid w:val="0"/>
                <w:sz w:val="28"/>
                <w:szCs w:val="28"/>
              </w:rPr>
              <w:t>④</w:t>
            </w:r>
            <w:r w:rsidRPr="009D0931">
              <w:rPr>
                <w:rFonts w:eastAsia="仿宋_GB2312"/>
                <w:snapToGrid w:val="0"/>
                <w:sz w:val="28"/>
                <w:szCs w:val="28"/>
              </w:rPr>
              <w:fldChar w:fldCharType="end"/>
            </w:r>
            <w:r w:rsidRPr="009D0931">
              <w:rPr>
                <w:rFonts w:eastAsia="仿宋_GB2312" w:hint="eastAsia"/>
                <w:snapToGrid w:val="0"/>
                <w:sz w:val="28"/>
                <w:szCs w:val="28"/>
              </w:rPr>
              <w:t>岗位竞聘</w:t>
            </w:r>
            <w:r w:rsidRPr="009D0931">
              <w:rPr>
                <w:rFonts w:eastAsia="仿宋_GB2312"/>
                <w:snapToGrid w:val="0"/>
                <w:sz w:val="28"/>
                <w:szCs w:val="28"/>
              </w:rPr>
              <w:t>——</w:t>
            </w:r>
            <w:r w:rsidRPr="009D0931">
              <w:rPr>
                <w:rFonts w:eastAsia="仿宋_GB2312"/>
                <w:snapToGrid w:val="0"/>
                <w:sz w:val="28"/>
                <w:szCs w:val="28"/>
              </w:rPr>
              <w:t>增强同学们的</w:t>
            </w:r>
            <w:r w:rsidRPr="009D0931">
              <w:rPr>
                <w:rFonts w:eastAsia="仿宋_GB2312" w:hint="eastAsia"/>
                <w:snapToGrid w:val="0"/>
                <w:sz w:val="28"/>
                <w:szCs w:val="28"/>
              </w:rPr>
              <w:t>工作</w:t>
            </w:r>
            <w:r w:rsidRPr="009D0931">
              <w:rPr>
                <w:rFonts w:eastAsia="仿宋_GB2312"/>
                <w:snapToGrid w:val="0"/>
                <w:sz w:val="28"/>
                <w:szCs w:val="28"/>
              </w:rPr>
              <w:t>责任感</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t>6.</w:t>
            </w:r>
            <w:r w:rsidRPr="009D0931">
              <w:rPr>
                <w:rFonts w:eastAsia="仿宋_GB2312" w:hint="eastAsia"/>
                <w:snapToGrid w:val="0"/>
                <w:sz w:val="28"/>
                <w:szCs w:val="28"/>
              </w:rPr>
              <w:t>专业教师“走出去”和“请进来”，加强“双导师”教师队伍建设</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snapToGrid w:val="0"/>
                <w:sz w:val="28"/>
                <w:szCs w:val="28"/>
              </w:rPr>
              <w:t>加强双导师队伍建设</w:t>
            </w:r>
            <w:r w:rsidRPr="009D0931">
              <w:rPr>
                <w:rFonts w:eastAsia="仿宋_GB2312" w:hint="eastAsia"/>
                <w:snapToGrid w:val="0"/>
                <w:sz w:val="28"/>
                <w:szCs w:val="28"/>
              </w:rPr>
              <w:t>,</w:t>
            </w:r>
            <w:r w:rsidRPr="009D0931">
              <w:rPr>
                <w:rFonts w:eastAsia="仿宋_GB2312"/>
                <w:snapToGrid w:val="0"/>
                <w:sz w:val="28"/>
                <w:szCs w:val="28"/>
              </w:rPr>
              <w:t>选派优秀专业教师</w:t>
            </w:r>
            <w:r w:rsidRPr="009D0931">
              <w:rPr>
                <w:rFonts w:eastAsia="仿宋_GB2312" w:hint="eastAsia"/>
                <w:snapToGrid w:val="0"/>
                <w:sz w:val="28"/>
                <w:szCs w:val="28"/>
              </w:rPr>
              <w:t>“走出去</w:t>
            </w:r>
            <w:r w:rsidRPr="009D0931">
              <w:rPr>
                <w:rFonts w:eastAsia="仿宋_GB2312"/>
                <w:snapToGrid w:val="0"/>
                <w:sz w:val="28"/>
                <w:szCs w:val="28"/>
              </w:rPr>
              <w:t>”</w:t>
            </w:r>
            <w:r w:rsidRPr="009D0931">
              <w:rPr>
                <w:rFonts w:eastAsia="仿宋_GB2312"/>
                <w:snapToGrid w:val="0"/>
                <w:sz w:val="28"/>
                <w:szCs w:val="28"/>
              </w:rPr>
              <w:t>，进入</w:t>
            </w:r>
            <w:r w:rsidRPr="009D0931">
              <w:rPr>
                <w:rFonts w:eastAsia="仿宋_GB2312" w:hint="eastAsia"/>
                <w:snapToGrid w:val="0"/>
                <w:sz w:val="28"/>
                <w:szCs w:val="28"/>
              </w:rPr>
              <w:t>报关</w:t>
            </w:r>
            <w:r w:rsidRPr="009D0931">
              <w:rPr>
                <w:rFonts w:eastAsia="仿宋_GB2312"/>
                <w:snapToGrid w:val="0"/>
                <w:sz w:val="28"/>
                <w:szCs w:val="28"/>
              </w:rPr>
              <w:t>企业挂职学习。</w:t>
            </w:r>
          </w:p>
          <w:p w:rsidR="002C445E"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把行业</w:t>
            </w:r>
            <w:r w:rsidRPr="009D0931">
              <w:rPr>
                <w:rFonts w:eastAsia="仿宋_GB2312"/>
                <w:snapToGrid w:val="0"/>
                <w:sz w:val="28"/>
                <w:szCs w:val="28"/>
              </w:rPr>
              <w:t>企业专家</w:t>
            </w:r>
            <w:r w:rsidRPr="009D0931">
              <w:rPr>
                <w:rFonts w:eastAsia="仿宋_GB2312" w:hint="eastAsia"/>
                <w:snapToGrid w:val="0"/>
                <w:sz w:val="28"/>
                <w:szCs w:val="28"/>
              </w:rPr>
              <w:t>“请进来”，聘</w:t>
            </w:r>
            <w:r w:rsidRPr="009D0931">
              <w:rPr>
                <w:rFonts w:eastAsia="仿宋_GB2312"/>
                <w:snapToGrid w:val="0"/>
                <w:sz w:val="28"/>
                <w:szCs w:val="28"/>
              </w:rPr>
              <w:t>为兼职教师，</w:t>
            </w:r>
            <w:r w:rsidRPr="009D0931">
              <w:rPr>
                <w:rFonts w:eastAsia="仿宋_GB2312" w:hint="eastAsia"/>
                <w:snapToGrid w:val="0"/>
                <w:sz w:val="28"/>
                <w:szCs w:val="28"/>
              </w:rPr>
              <w:t>参与课程</w:t>
            </w:r>
            <w:r w:rsidRPr="009D0931">
              <w:rPr>
                <w:rFonts w:eastAsia="仿宋_GB2312"/>
                <w:snapToGrid w:val="0"/>
                <w:sz w:val="28"/>
                <w:szCs w:val="28"/>
              </w:rPr>
              <w:t>方案制定、</w:t>
            </w:r>
            <w:r w:rsidRPr="009D0931">
              <w:rPr>
                <w:rFonts w:eastAsia="仿宋_GB2312" w:hint="eastAsia"/>
                <w:snapToGrid w:val="0"/>
                <w:sz w:val="28"/>
                <w:szCs w:val="28"/>
              </w:rPr>
              <w:t>实践教学，一方面提高学校教师的实践教学水平，</w:t>
            </w:r>
            <w:r w:rsidRPr="009D0931">
              <w:rPr>
                <w:rFonts w:eastAsia="仿宋_GB2312"/>
                <w:snapToGrid w:val="0"/>
                <w:sz w:val="28"/>
                <w:szCs w:val="28"/>
              </w:rPr>
              <w:t>一方面</w:t>
            </w:r>
            <w:r w:rsidRPr="009D0931">
              <w:rPr>
                <w:rFonts w:eastAsia="仿宋_GB2312" w:hint="eastAsia"/>
                <w:snapToGrid w:val="0"/>
                <w:sz w:val="28"/>
                <w:szCs w:val="28"/>
              </w:rPr>
              <w:t>加深</w:t>
            </w:r>
            <w:r w:rsidRPr="009D0931">
              <w:rPr>
                <w:rFonts w:eastAsia="仿宋_GB2312"/>
                <w:snapToGrid w:val="0"/>
                <w:sz w:val="28"/>
                <w:szCs w:val="28"/>
              </w:rPr>
              <w:t>学徒对</w:t>
            </w:r>
            <w:r w:rsidRPr="009D0931">
              <w:rPr>
                <w:rFonts w:eastAsia="仿宋_GB2312" w:hint="eastAsia"/>
                <w:snapToGrid w:val="0"/>
                <w:sz w:val="28"/>
                <w:szCs w:val="28"/>
              </w:rPr>
              <w:t>职业</w:t>
            </w:r>
            <w:r w:rsidRPr="009D0931">
              <w:rPr>
                <w:rFonts w:eastAsia="仿宋_GB2312"/>
                <w:snapToGrid w:val="0"/>
                <w:sz w:val="28"/>
                <w:szCs w:val="28"/>
              </w:rPr>
              <w:t>情境和实践技能的认识。</w:t>
            </w:r>
          </w:p>
        </w:tc>
      </w:tr>
      <w:tr w:rsidR="009D0931" w:rsidTr="003655D2">
        <w:tc>
          <w:tcPr>
            <w:tcW w:w="8539" w:type="dxa"/>
            <w:gridSpan w:val="5"/>
          </w:tcPr>
          <w:p w:rsidR="009D0931" w:rsidRDefault="009D0931" w:rsidP="003655D2">
            <w:pPr>
              <w:adjustRightInd/>
              <w:spacing w:line="240" w:lineRule="auto"/>
              <w:textAlignment w:val="auto"/>
              <w:rPr>
                <w:rFonts w:eastAsia="仿宋_GB2312" w:hint="eastAsia"/>
                <w:b/>
                <w:snapToGrid w:val="0"/>
                <w:sz w:val="28"/>
                <w:szCs w:val="28"/>
              </w:rPr>
            </w:pPr>
            <w:r>
              <w:rPr>
                <w:rFonts w:eastAsia="仿宋_GB2312" w:hint="eastAsia"/>
                <w:b/>
                <w:snapToGrid w:val="0"/>
                <w:sz w:val="28"/>
                <w:szCs w:val="28"/>
              </w:rPr>
              <w:lastRenderedPageBreak/>
              <w:t>课程评价：</w:t>
            </w:r>
          </w:p>
          <w:p w:rsidR="009D0931" w:rsidRPr="009D0931" w:rsidRDefault="009D0931" w:rsidP="009D0931">
            <w:pPr>
              <w:adjustRightInd/>
              <w:spacing w:line="240" w:lineRule="auto"/>
              <w:ind w:firstLineChars="150" w:firstLine="421"/>
              <w:textAlignment w:val="auto"/>
              <w:rPr>
                <w:rFonts w:eastAsia="仿宋_GB2312"/>
                <w:snapToGrid w:val="0"/>
                <w:sz w:val="28"/>
                <w:szCs w:val="28"/>
              </w:rPr>
            </w:pPr>
            <w:r>
              <w:rPr>
                <w:rFonts w:eastAsia="仿宋_GB2312" w:hint="eastAsia"/>
                <w:b/>
                <w:snapToGrid w:val="0"/>
                <w:sz w:val="28"/>
                <w:szCs w:val="28"/>
              </w:rPr>
              <w:t xml:space="preserve">  </w:t>
            </w:r>
            <w:r w:rsidRPr="009D0931">
              <w:rPr>
                <w:rFonts w:eastAsia="仿宋_GB2312" w:hint="eastAsia"/>
                <w:snapToGrid w:val="0"/>
                <w:sz w:val="28"/>
                <w:szCs w:val="28"/>
              </w:rPr>
              <w:t>本课程建立“注重过程，多元主体”要求的现代学徒</w:t>
            </w:r>
            <w:proofErr w:type="gramStart"/>
            <w:r w:rsidRPr="009D0931">
              <w:rPr>
                <w:rFonts w:eastAsia="仿宋_GB2312" w:hint="eastAsia"/>
                <w:snapToGrid w:val="0"/>
                <w:sz w:val="28"/>
                <w:szCs w:val="28"/>
              </w:rPr>
              <w:t>制考核</w:t>
            </w:r>
            <w:proofErr w:type="gramEnd"/>
            <w:r w:rsidRPr="009D0931">
              <w:rPr>
                <w:rFonts w:eastAsia="仿宋_GB2312" w:hint="eastAsia"/>
                <w:snapToGrid w:val="0"/>
                <w:sz w:val="28"/>
                <w:szCs w:val="28"/>
              </w:rPr>
              <w:t>评价体系。本课程采用“岗位轮训项目</w:t>
            </w:r>
            <w:r w:rsidRPr="009D0931">
              <w:rPr>
                <w:rFonts w:eastAsia="仿宋_GB2312" w:hint="eastAsia"/>
                <w:snapToGrid w:val="0"/>
                <w:sz w:val="28"/>
                <w:szCs w:val="28"/>
              </w:rPr>
              <w:t>+</w:t>
            </w:r>
            <w:r w:rsidRPr="009D0931">
              <w:rPr>
                <w:rFonts w:eastAsia="仿宋_GB2312" w:hint="eastAsia"/>
                <w:snapToGrid w:val="0"/>
                <w:sz w:val="28"/>
                <w:szCs w:val="28"/>
              </w:rPr>
              <w:t>线下考试”的考核方式，积分使用百分制。</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结合行业规范和职业标准，设计课程评价项目，引入突出实践操作，依托工作情景的教学评价方式。实现评价标准</w:t>
            </w:r>
            <w:proofErr w:type="gramStart"/>
            <w:r w:rsidRPr="009D0931">
              <w:rPr>
                <w:rFonts w:eastAsia="仿宋_GB2312" w:hint="eastAsia"/>
                <w:snapToGrid w:val="0"/>
                <w:sz w:val="28"/>
                <w:szCs w:val="28"/>
              </w:rPr>
              <w:t>职场化</w:t>
            </w:r>
            <w:proofErr w:type="gramEnd"/>
            <w:r w:rsidRPr="009D0931">
              <w:rPr>
                <w:rFonts w:eastAsia="仿宋_GB2312" w:hint="eastAsia"/>
                <w:snapToGrid w:val="0"/>
                <w:sz w:val="28"/>
                <w:szCs w:val="28"/>
              </w:rPr>
              <w:t>，评价内容全程化，评价主体多元化。使教学评价不仅注重学生学习知识的效果，更加注重学生的发展、注重分析问题、解决问题的能力。</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评价内容全程化</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最终成绩</w:t>
            </w:r>
            <w:r w:rsidRPr="009D0931">
              <w:rPr>
                <w:rFonts w:eastAsia="仿宋_GB2312"/>
                <w:snapToGrid w:val="0"/>
                <w:sz w:val="28"/>
                <w:szCs w:val="28"/>
              </w:rPr>
              <w:t>=</w:t>
            </w:r>
            <w:r w:rsidRPr="009D0931">
              <w:rPr>
                <w:rFonts w:eastAsia="仿宋_GB2312" w:hint="eastAsia"/>
                <w:snapToGrid w:val="0"/>
                <w:sz w:val="28"/>
                <w:szCs w:val="28"/>
              </w:rPr>
              <w:t>平日成绩×</w:t>
            </w:r>
            <w:r w:rsidRPr="009D0931">
              <w:rPr>
                <w:rFonts w:eastAsia="仿宋_GB2312"/>
                <w:snapToGrid w:val="0"/>
                <w:sz w:val="28"/>
                <w:szCs w:val="28"/>
              </w:rPr>
              <w:t>10%+</w:t>
            </w:r>
            <w:r w:rsidRPr="009D0931">
              <w:rPr>
                <w:rFonts w:eastAsia="仿宋_GB2312" w:hint="eastAsia"/>
                <w:snapToGrid w:val="0"/>
                <w:sz w:val="28"/>
                <w:szCs w:val="28"/>
              </w:rPr>
              <w:t>实践操作成绩×</w:t>
            </w:r>
            <w:r w:rsidRPr="009D0931">
              <w:rPr>
                <w:rFonts w:eastAsia="仿宋_GB2312" w:hint="eastAsia"/>
                <w:snapToGrid w:val="0"/>
                <w:sz w:val="28"/>
                <w:szCs w:val="28"/>
              </w:rPr>
              <w:t>4</w:t>
            </w:r>
            <w:r w:rsidRPr="009D0931">
              <w:rPr>
                <w:rFonts w:eastAsia="仿宋_GB2312"/>
                <w:snapToGrid w:val="0"/>
                <w:sz w:val="28"/>
                <w:szCs w:val="28"/>
              </w:rPr>
              <w:t>0%+</w:t>
            </w:r>
            <w:r w:rsidRPr="009D0931">
              <w:rPr>
                <w:rFonts w:eastAsia="仿宋_GB2312" w:hint="eastAsia"/>
                <w:snapToGrid w:val="0"/>
                <w:sz w:val="28"/>
                <w:szCs w:val="28"/>
              </w:rPr>
              <w:t>实践报告×</w:t>
            </w:r>
            <w:r w:rsidRPr="009D0931">
              <w:rPr>
                <w:rFonts w:eastAsia="仿宋_GB2312"/>
                <w:snapToGrid w:val="0"/>
                <w:sz w:val="28"/>
                <w:szCs w:val="28"/>
              </w:rPr>
              <w:t>10%+</w:t>
            </w:r>
            <w:r w:rsidRPr="009D0931">
              <w:rPr>
                <w:rFonts w:eastAsia="仿宋_GB2312" w:hint="eastAsia"/>
                <w:snapToGrid w:val="0"/>
                <w:sz w:val="28"/>
                <w:szCs w:val="28"/>
              </w:rPr>
              <w:t>期末成绩×</w:t>
            </w:r>
            <w:r w:rsidRPr="009D0931">
              <w:rPr>
                <w:rFonts w:eastAsia="仿宋_GB2312" w:hint="eastAsia"/>
                <w:snapToGrid w:val="0"/>
                <w:sz w:val="28"/>
                <w:szCs w:val="28"/>
              </w:rPr>
              <w:t>4</w:t>
            </w:r>
            <w:r w:rsidRPr="009D0931">
              <w:rPr>
                <w:rFonts w:eastAsia="仿宋_GB2312"/>
                <w:snapToGrid w:val="0"/>
                <w:sz w:val="28"/>
                <w:szCs w:val="28"/>
              </w:rPr>
              <w:t>0%</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1.</w:t>
            </w:r>
            <w:r w:rsidRPr="009D0931">
              <w:rPr>
                <w:rFonts w:eastAsia="仿宋_GB2312" w:hint="eastAsia"/>
                <w:snapToGrid w:val="0"/>
                <w:sz w:val="28"/>
                <w:szCs w:val="28"/>
              </w:rPr>
              <w:t>平时成绩</w:t>
            </w:r>
            <w:r w:rsidRPr="009D0931">
              <w:rPr>
                <w:rFonts w:eastAsia="仿宋_GB2312"/>
                <w:snapToGrid w:val="0"/>
                <w:sz w:val="28"/>
                <w:szCs w:val="28"/>
              </w:rPr>
              <w:t>:</w:t>
            </w:r>
            <w:r w:rsidRPr="009D0931">
              <w:rPr>
                <w:rFonts w:eastAsia="仿宋_GB2312" w:hint="eastAsia"/>
                <w:snapToGrid w:val="0"/>
                <w:sz w:val="28"/>
                <w:szCs w:val="28"/>
              </w:rPr>
              <w:t>由线上自学成绩、项目操作评价成绩、课堂模拟、</w:t>
            </w:r>
            <w:r w:rsidRPr="009D0931">
              <w:rPr>
                <w:rFonts w:eastAsia="仿宋_GB2312" w:hint="eastAsia"/>
                <w:snapToGrid w:val="0"/>
                <w:sz w:val="28"/>
                <w:szCs w:val="28"/>
              </w:rPr>
              <w:lastRenderedPageBreak/>
              <w:t>课后作业情况综合得出；</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2.</w:t>
            </w:r>
            <w:r w:rsidRPr="009D0931">
              <w:rPr>
                <w:rFonts w:eastAsia="仿宋_GB2312" w:hint="eastAsia"/>
                <w:snapToGrid w:val="0"/>
                <w:sz w:val="28"/>
                <w:szCs w:val="28"/>
              </w:rPr>
              <w:t>实践操作成绩：学生在完成各项目学习、实践后进行小组、个人通关单量和差错率的统计、项目任务书撰写；</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3.</w:t>
            </w:r>
            <w:r w:rsidRPr="009D0931">
              <w:rPr>
                <w:rFonts w:eastAsia="仿宋_GB2312" w:hint="eastAsia"/>
                <w:snapToGrid w:val="0"/>
                <w:sz w:val="28"/>
                <w:szCs w:val="28"/>
              </w:rPr>
              <w:t>实践报告：实践操作和企业实训结束后，企业导师、学校导师、学生共同完成实践报告撰写。</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4</w:t>
            </w:r>
            <w:r w:rsidRPr="009D0931">
              <w:rPr>
                <w:rFonts w:eastAsia="仿宋_GB2312"/>
                <w:snapToGrid w:val="0"/>
                <w:sz w:val="28"/>
                <w:szCs w:val="28"/>
              </w:rPr>
              <w:t>.</w:t>
            </w:r>
            <w:r w:rsidRPr="009D0931">
              <w:rPr>
                <w:rFonts w:eastAsia="仿宋_GB2312" w:hint="eastAsia"/>
                <w:snapToGrid w:val="0"/>
                <w:sz w:val="28"/>
                <w:szCs w:val="28"/>
              </w:rPr>
              <w:t>期末成绩：由卷面分值（考查理论知识掌握情况）、实践操作（主要考查学生</w:t>
            </w:r>
            <w:r w:rsidRPr="009D0931">
              <w:rPr>
                <w:rFonts w:eastAsia="仿宋_GB2312" w:hint="eastAsia"/>
                <w:snapToGrid w:val="0"/>
                <w:sz w:val="28"/>
                <w:szCs w:val="28"/>
              </w:rPr>
              <w:t>2</w:t>
            </w:r>
            <w:r w:rsidRPr="009D0931">
              <w:rPr>
                <w:rFonts w:eastAsia="仿宋_GB2312" w:hint="eastAsia"/>
                <w:snapToGrid w:val="0"/>
                <w:sz w:val="28"/>
                <w:szCs w:val="28"/>
              </w:rPr>
              <w:t>种报关单的填制方法）。</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（二）评价主体多元化</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在完成每个学习任务后，考核由学员自评、学校教师、企业师傅打分，经过学徒（学生）自我鉴定、学校教师对学徒（学生）进行理论考核、企业导师和行业专家对学徒（学生）进行技能考核等程序，综合评价学徒（学生）在</w:t>
            </w:r>
            <w:proofErr w:type="gramStart"/>
            <w:r w:rsidRPr="009D0931">
              <w:rPr>
                <w:rFonts w:eastAsia="仿宋_GB2312" w:hint="eastAsia"/>
                <w:snapToGrid w:val="0"/>
                <w:sz w:val="28"/>
                <w:szCs w:val="28"/>
              </w:rPr>
              <w:t>该岗位</w:t>
            </w:r>
            <w:proofErr w:type="gramEnd"/>
            <w:r w:rsidRPr="009D0931">
              <w:rPr>
                <w:rFonts w:eastAsia="仿宋_GB2312" w:hint="eastAsia"/>
                <w:snapToGrid w:val="0"/>
                <w:sz w:val="28"/>
                <w:szCs w:val="28"/>
              </w:rPr>
              <w:t>的实训成绩。其中学生</w:t>
            </w:r>
            <w:r w:rsidRPr="009D0931">
              <w:rPr>
                <w:rFonts w:eastAsia="仿宋_GB2312"/>
                <w:snapToGrid w:val="0"/>
                <w:sz w:val="28"/>
                <w:szCs w:val="28"/>
              </w:rPr>
              <w:t>自我</w:t>
            </w:r>
            <w:proofErr w:type="gramStart"/>
            <w:r w:rsidRPr="009D0931">
              <w:rPr>
                <w:rFonts w:eastAsia="仿宋_GB2312"/>
                <w:snapToGrid w:val="0"/>
                <w:sz w:val="28"/>
                <w:szCs w:val="28"/>
              </w:rPr>
              <w:t>评价</w:t>
            </w:r>
            <w:r w:rsidRPr="009D0931">
              <w:rPr>
                <w:rFonts w:eastAsia="仿宋_GB2312" w:hint="eastAsia"/>
                <w:snapToGrid w:val="0"/>
                <w:sz w:val="28"/>
                <w:szCs w:val="28"/>
              </w:rPr>
              <w:t>占</w:t>
            </w:r>
            <w:proofErr w:type="gramEnd"/>
            <w:r w:rsidRPr="009D0931">
              <w:rPr>
                <w:rFonts w:eastAsia="仿宋_GB2312" w:hint="eastAsia"/>
                <w:snapToGrid w:val="0"/>
                <w:sz w:val="28"/>
                <w:szCs w:val="28"/>
              </w:rPr>
              <w:t>10</w:t>
            </w:r>
            <w:r w:rsidRPr="009D0931">
              <w:rPr>
                <w:rFonts w:eastAsia="仿宋_GB2312"/>
                <w:snapToGrid w:val="0"/>
                <w:sz w:val="28"/>
                <w:szCs w:val="28"/>
              </w:rPr>
              <w:t>%</w:t>
            </w:r>
            <w:r w:rsidRPr="009D0931">
              <w:rPr>
                <w:rFonts w:eastAsia="仿宋_GB2312"/>
                <w:snapToGrid w:val="0"/>
                <w:sz w:val="28"/>
                <w:szCs w:val="28"/>
              </w:rPr>
              <w:t>，学校教师</w:t>
            </w:r>
            <w:proofErr w:type="gramStart"/>
            <w:r w:rsidRPr="009D0931">
              <w:rPr>
                <w:rFonts w:eastAsia="仿宋_GB2312"/>
                <w:snapToGrid w:val="0"/>
                <w:sz w:val="28"/>
                <w:szCs w:val="28"/>
              </w:rPr>
              <w:t>评价占</w:t>
            </w:r>
            <w:proofErr w:type="gramEnd"/>
            <w:r w:rsidRPr="009D0931">
              <w:rPr>
                <w:rFonts w:eastAsia="仿宋_GB2312" w:hint="eastAsia"/>
                <w:snapToGrid w:val="0"/>
                <w:sz w:val="28"/>
                <w:szCs w:val="28"/>
              </w:rPr>
              <w:t>20</w:t>
            </w:r>
            <w:r w:rsidRPr="009D0931">
              <w:rPr>
                <w:rFonts w:eastAsia="仿宋_GB2312"/>
                <w:snapToGrid w:val="0"/>
                <w:sz w:val="28"/>
                <w:szCs w:val="28"/>
              </w:rPr>
              <w:t>%</w:t>
            </w:r>
            <w:r w:rsidRPr="009D0931">
              <w:rPr>
                <w:rFonts w:eastAsia="仿宋_GB2312"/>
                <w:snapToGrid w:val="0"/>
                <w:sz w:val="28"/>
                <w:szCs w:val="28"/>
              </w:rPr>
              <w:t>，企业导师</w:t>
            </w:r>
            <w:proofErr w:type="gramStart"/>
            <w:r w:rsidRPr="009D0931">
              <w:rPr>
                <w:rFonts w:eastAsia="仿宋_GB2312"/>
                <w:snapToGrid w:val="0"/>
                <w:sz w:val="28"/>
                <w:szCs w:val="28"/>
              </w:rPr>
              <w:t>评价占</w:t>
            </w:r>
            <w:proofErr w:type="gramEnd"/>
            <w:r w:rsidRPr="009D0931">
              <w:rPr>
                <w:rFonts w:eastAsia="仿宋_GB2312" w:hint="eastAsia"/>
                <w:snapToGrid w:val="0"/>
                <w:sz w:val="28"/>
                <w:szCs w:val="28"/>
              </w:rPr>
              <w:t>20</w:t>
            </w:r>
            <w:r w:rsidRPr="009D0931">
              <w:rPr>
                <w:rFonts w:eastAsia="仿宋_GB2312"/>
                <w:snapToGrid w:val="0"/>
                <w:sz w:val="28"/>
                <w:szCs w:val="28"/>
              </w:rPr>
              <w:t>%</w:t>
            </w:r>
            <w:r w:rsidRPr="009D0931">
              <w:rPr>
                <w:rFonts w:eastAsia="仿宋_GB2312"/>
                <w:snapToGrid w:val="0"/>
                <w:sz w:val="28"/>
                <w:szCs w:val="28"/>
              </w:rPr>
              <w:t>。</w:t>
            </w:r>
            <w:r w:rsidRPr="009D0931">
              <w:rPr>
                <w:rFonts w:eastAsia="仿宋_GB2312" w:hint="eastAsia"/>
                <w:snapToGrid w:val="0"/>
                <w:sz w:val="28"/>
                <w:szCs w:val="28"/>
              </w:rPr>
              <w:t>该项记录在学校的现代学徒制信息化管理平台上。</w:t>
            </w:r>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r w:rsidRPr="009D0931">
              <w:rPr>
                <w:rFonts w:eastAsia="仿宋_GB2312" w:hint="eastAsia"/>
                <w:snapToGrid w:val="0"/>
                <w:sz w:val="28"/>
                <w:szCs w:val="28"/>
              </w:rPr>
              <w:t>（三）评价标准</w:t>
            </w:r>
            <w:proofErr w:type="gramStart"/>
            <w:r w:rsidRPr="009D0931">
              <w:rPr>
                <w:rFonts w:eastAsia="仿宋_GB2312" w:hint="eastAsia"/>
                <w:snapToGrid w:val="0"/>
                <w:sz w:val="28"/>
                <w:szCs w:val="28"/>
              </w:rPr>
              <w:t>职场化</w:t>
            </w:r>
            <w:proofErr w:type="gramEnd"/>
          </w:p>
          <w:p w:rsidR="009D0931" w:rsidRPr="009D0931" w:rsidRDefault="009D0931" w:rsidP="009D0931">
            <w:pPr>
              <w:adjustRightInd/>
              <w:spacing w:line="240" w:lineRule="auto"/>
              <w:ind w:firstLineChars="150" w:firstLine="419"/>
              <w:textAlignment w:val="auto"/>
              <w:rPr>
                <w:rFonts w:eastAsia="仿宋_GB2312"/>
                <w:snapToGrid w:val="0"/>
                <w:sz w:val="28"/>
                <w:szCs w:val="28"/>
              </w:rPr>
            </w:pPr>
            <w:proofErr w:type="gramStart"/>
            <w:r w:rsidRPr="009D0931">
              <w:rPr>
                <w:rFonts w:eastAsia="仿宋_GB2312" w:hint="eastAsia"/>
                <w:snapToGrid w:val="0"/>
                <w:sz w:val="28"/>
                <w:szCs w:val="28"/>
              </w:rPr>
              <w:t>职场对</w:t>
            </w:r>
            <w:proofErr w:type="gramEnd"/>
            <w:r w:rsidRPr="009D0931">
              <w:rPr>
                <w:rFonts w:eastAsia="仿宋_GB2312" w:hint="eastAsia"/>
                <w:snapToGrid w:val="0"/>
                <w:sz w:val="28"/>
                <w:szCs w:val="28"/>
              </w:rPr>
              <w:t>人才的要求不仅体现在业务技能方面，还体现在职业素养方面，因此课程评价主要包括三个方面：一是学业评价，即业务知识技能的掌握程度；二是职业素养，包括纪律规范、责任心、服务意识、工作积极性、心理调节能力等方面；三是能力评价，包括团队协作能力、学习能力、实践能力、分析与解决问题能力、适应社会能力等各个方面。</w:t>
            </w:r>
          </w:p>
          <w:p w:rsidR="009D0931" w:rsidRPr="009D0931" w:rsidRDefault="009D0931" w:rsidP="003655D2">
            <w:pPr>
              <w:adjustRightInd/>
              <w:spacing w:line="240" w:lineRule="auto"/>
              <w:textAlignment w:val="auto"/>
              <w:rPr>
                <w:rFonts w:eastAsia="仿宋_GB2312" w:hint="eastAsia"/>
                <w:b/>
                <w:snapToGrid w:val="0"/>
                <w:sz w:val="28"/>
                <w:szCs w:val="28"/>
              </w:rPr>
            </w:pPr>
          </w:p>
        </w:tc>
      </w:tr>
      <w:tr w:rsidR="002C445E" w:rsidTr="003655D2">
        <w:tc>
          <w:tcPr>
            <w:tcW w:w="8539" w:type="dxa"/>
            <w:gridSpan w:val="5"/>
          </w:tcPr>
          <w:p w:rsidR="002C445E" w:rsidRPr="00875D58" w:rsidRDefault="002C445E" w:rsidP="003655D2">
            <w:pPr>
              <w:adjustRightInd/>
              <w:spacing w:line="240" w:lineRule="auto"/>
              <w:textAlignment w:val="auto"/>
              <w:rPr>
                <w:rFonts w:eastAsia="仿宋_GB2312"/>
                <w:b/>
                <w:snapToGrid w:val="0"/>
                <w:sz w:val="28"/>
                <w:szCs w:val="28"/>
              </w:rPr>
            </w:pPr>
            <w:r w:rsidRPr="00875D58">
              <w:rPr>
                <w:rFonts w:eastAsia="仿宋_GB2312" w:hint="eastAsia"/>
                <w:b/>
                <w:snapToGrid w:val="0"/>
                <w:sz w:val="28"/>
                <w:szCs w:val="28"/>
              </w:rPr>
              <w:lastRenderedPageBreak/>
              <w:t>课程主要特色：</w:t>
            </w:r>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hint="eastAsia"/>
                <w:snapToGrid w:val="0"/>
                <w:sz w:val="28"/>
                <w:szCs w:val="28"/>
              </w:rPr>
              <w:t>1.</w:t>
            </w:r>
            <w:r w:rsidRPr="004E33E7">
              <w:rPr>
                <w:rFonts w:eastAsia="仿宋_GB2312" w:hint="eastAsia"/>
                <w:snapToGrid w:val="0"/>
                <w:sz w:val="28"/>
                <w:szCs w:val="28"/>
              </w:rPr>
              <w:t>教学</w:t>
            </w:r>
            <w:r w:rsidRPr="004E33E7">
              <w:rPr>
                <w:rFonts w:eastAsia="仿宋_GB2312"/>
                <w:snapToGrid w:val="0"/>
                <w:sz w:val="28"/>
                <w:szCs w:val="28"/>
              </w:rPr>
              <w:t>方式</w:t>
            </w:r>
            <w:proofErr w:type="gramStart"/>
            <w:r w:rsidRPr="004E33E7">
              <w:rPr>
                <w:rFonts w:eastAsia="仿宋_GB2312"/>
                <w:snapToGrid w:val="0"/>
                <w:sz w:val="28"/>
                <w:szCs w:val="28"/>
              </w:rPr>
              <w:t>职场化</w:t>
            </w:r>
            <w:proofErr w:type="gramEnd"/>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hint="eastAsia"/>
                <w:snapToGrid w:val="0"/>
                <w:sz w:val="28"/>
                <w:szCs w:val="28"/>
              </w:rPr>
              <w:lastRenderedPageBreak/>
              <w:t>应用</w:t>
            </w:r>
            <w:r w:rsidRPr="004E33E7">
              <w:rPr>
                <w:rFonts w:eastAsia="仿宋_GB2312"/>
                <w:snapToGrid w:val="0"/>
                <w:sz w:val="28"/>
                <w:szCs w:val="28"/>
              </w:rPr>
              <w:t>行动导向教学，把</w:t>
            </w:r>
            <w:r w:rsidRPr="004E33E7">
              <w:rPr>
                <w:rFonts w:eastAsia="仿宋_GB2312" w:hint="eastAsia"/>
                <w:snapToGrid w:val="0"/>
                <w:sz w:val="28"/>
                <w:szCs w:val="28"/>
              </w:rPr>
              <w:t>工作过程</w:t>
            </w:r>
            <w:r w:rsidRPr="004E33E7">
              <w:rPr>
                <w:rFonts w:eastAsia="仿宋_GB2312"/>
                <w:snapToGrid w:val="0"/>
                <w:sz w:val="28"/>
                <w:szCs w:val="28"/>
              </w:rPr>
              <w:t>与学习过程</w:t>
            </w:r>
            <w:r w:rsidRPr="004E33E7">
              <w:rPr>
                <w:rFonts w:eastAsia="仿宋_GB2312" w:hint="eastAsia"/>
                <w:snapToGrid w:val="0"/>
                <w:sz w:val="28"/>
                <w:szCs w:val="28"/>
              </w:rPr>
              <w:t>统一</w:t>
            </w:r>
            <w:r w:rsidRPr="004E33E7">
              <w:rPr>
                <w:rFonts w:eastAsia="仿宋_GB2312"/>
                <w:snapToGrid w:val="0"/>
                <w:sz w:val="28"/>
                <w:szCs w:val="28"/>
              </w:rPr>
              <w:t>，教学中围绕教学目标，采用任务驱动和案例教学，启发、引导、组织、调控，促使学生积极参与，主动研讨和探索，将实际工作过程与教学内容联系起来，并充分发挥学生的自主性和独立性，有利于培养学生分析、解决问题的综合能力和创新精神。</w:t>
            </w:r>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snapToGrid w:val="0"/>
                <w:sz w:val="28"/>
                <w:szCs w:val="28"/>
              </w:rPr>
              <w:t>2.</w:t>
            </w:r>
            <w:r w:rsidRPr="004E33E7">
              <w:rPr>
                <w:rFonts w:eastAsia="仿宋_GB2312" w:hint="eastAsia"/>
                <w:snapToGrid w:val="0"/>
                <w:sz w:val="28"/>
                <w:szCs w:val="28"/>
              </w:rPr>
              <w:t>教学</w:t>
            </w:r>
            <w:r w:rsidRPr="004E33E7">
              <w:rPr>
                <w:rFonts w:eastAsia="仿宋_GB2312"/>
                <w:snapToGrid w:val="0"/>
                <w:sz w:val="28"/>
                <w:szCs w:val="28"/>
              </w:rPr>
              <w:t>内容职业化</w:t>
            </w:r>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hint="eastAsia"/>
                <w:snapToGrid w:val="0"/>
                <w:sz w:val="28"/>
                <w:szCs w:val="28"/>
              </w:rPr>
              <w:t>根据</w:t>
            </w:r>
            <w:r w:rsidRPr="004E33E7">
              <w:rPr>
                <w:rFonts w:eastAsia="仿宋_GB2312"/>
                <w:snapToGrid w:val="0"/>
                <w:sz w:val="28"/>
                <w:szCs w:val="28"/>
              </w:rPr>
              <w:t>报关实际工作及业务的岗位需求，校企合作构建以典型工作任务为内容、以岗位职业能力为切入点的教学体系</w:t>
            </w:r>
            <w:r w:rsidRPr="004E33E7">
              <w:rPr>
                <w:rFonts w:eastAsia="仿宋_GB2312" w:hint="eastAsia"/>
                <w:snapToGrid w:val="0"/>
                <w:sz w:val="28"/>
                <w:szCs w:val="28"/>
              </w:rPr>
              <w:t>。</w:t>
            </w:r>
            <w:r w:rsidRPr="004E33E7">
              <w:rPr>
                <w:rFonts w:eastAsia="仿宋_GB2312"/>
                <w:snapToGrid w:val="0"/>
                <w:sz w:val="28"/>
                <w:szCs w:val="28"/>
              </w:rPr>
              <w:t>强化了</w:t>
            </w:r>
            <w:r w:rsidRPr="004E33E7">
              <w:rPr>
                <w:rFonts w:eastAsia="仿宋_GB2312" w:hint="eastAsia"/>
                <w:snapToGrid w:val="0"/>
                <w:sz w:val="28"/>
                <w:szCs w:val="28"/>
              </w:rPr>
              <w:t>技能型教学</w:t>
            </w:r>
            <w:r w:rsidRPr="004E33E7">
              <w:rPr>
                <w:rFonts w:eastAsia="仿宋_GB2312"/>
                <w:snapToGrid w:val="0"/>
                <w:sz w:val="28"/>
                <w:szCs w:val="28"/>
              </w:rPr>
              <w:t>，通过校内模拟实训</w:t>
            </w:r>
            <w:r w:rsidRPr="004E33E7">
              <w:rPr>
                <w:rFonts w:eastAsia="仿宋_GB2312" w:hint="eastAsia"/>
                <w:snapToGrid w:val="0"/>
                <w:sz w:val="28"/>
                <w:szCs w:val="28"/>
              </w:rPr>
              <w:t>和</w:t>
            </w:r>
            <w:r w:rsidRPr="004E33E7">
              <w:rPr>
                <w:rFonts w:eastAsia="仿宋_GB2312"/>
                <w:snapToGrid w:val="0"/>
                <w:sz w:val="28"/>
                <w:szCs w:val="28"/>
              </w:rPr>
              <w:t>“</w:t>
            </w:r>
            <w:r w:rsidRPr="004E33E7">
              <w:rPr>
                <w:rFonts w:eastAsia="仿宋_GB2312" w:hint="eastAsia"/>
                <w:snapToGrid w:val="0"/>
                <w:sz w:val="28"/>
                <w:szCs w:val="28"/>
              </w:rPr>
              <w:t>捷报网</w:t>
            </w:r>
            <w:r w:rsidRPr="004E33E7">
              <w:rPr>
                <w:rFonts w:eastAsia="仿宋_GB2312"/>
                <w:snapToGrid w:val="0"/>
                <w:sz w:val="28"/>
                <w:szCs w:val="28"/>
              </w:rPr>
              <w:t>”</w:t>
            </w:r>
            <w:r w:rsidRPr="004E33E7">
              <w:rPr>
                <w:rFonts w:eastAsia="仿宋_GB2312" w:hint="eastAsia"/>
                <w:snapToGrid w:val="0"/>
                <w:sz w:val="28"/>
                <w:szCs w:val="28"/>
              </w:rPr>
              <w:t>实际操作</w:t>
            </w:r>
            <w:r w:rsidRPr="004E33E7">
              <w:rPr>
                <w:rFonts w:eastAsia="仿宋_GB2312"/>
                <w:snapToGrid w:val="0"/>
                <w:sz w:val="28"/>
                <w:szCs w:val="28"/>
              </w:rPr>
              <w:t>，校外</w:t>
            </w:r>
            <w:r w:rsidRPr="004E33E7">
              <w:rPr>
                <w:rFonts w:eastAsia="仿宋_GB2312" w:hint="eastAsia"/>
                <w:snapToGrid w:val="0"/>
                <w:sz w:val="28"/>
                <w:szCs w:val="28"/>
              </w:rPr>
              <w:t>轮岗实训</w:t>
            </w:r>
            <w:r w:rsidRPr="004E33E7">
              <w:rPr>
                <w:rFonts w:eastAsia="仿宋_GB2312"/>
                <w:snapToGrid w:val="0"/>
                <w:sz w:val="28"/>
                <w:szCs w:val="28"/>
              </w:rPr>
              <w:t>、顶岗实习，学生毕业后即可上岗，充分体现了专业教学的针对性和时效性。</w:t>
            </w:r>
            <w:bookmarkStart w:id="0" w:name="_GoBack"/>
            <w:bookmarkEnd w:id="0"/>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snapToGrid w:val="0"/>
                <w:sz w:val="28"/>
                <w:szCs w:val="28"/>
              </w:rPr>
              <w:t>3.</w:t>
            </w:r>
            <w:r w:rsidRPr="004E33E7">
              <w:rPr>
                <w:rFonts w:eastAsia="仿宋_GB2312" w:hint="eastAsia"/>
                <w:snapToGrid w:val="0"/>
                <w:sz w:val="28"/>
                <w:szCs w:val="28"/>
              </w:rPr>
              <w:t>教学过程</w:t>
            </w:r>
            <w:r w:rsidRPr="004E33E7">
              <w:rPr>
                <w:rFonts w:eastAsia="仿宋_GB2312"/>
                <w:snapToGrid w:val="0"/>
                <w:sz w:val="28"/>
                <w:szCs w:val="28"/>
              </w:rPr>
              <w:t>信息化</w:t>
            </w:r>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hint="eastAsia"/>
                <w:snapToGrid w:val="0"/>
                <w:sz w:val="28"/>
                <w:szCs w:val="28"/>
              </w:rPr>
              <w:t>为</w:t>
            </w:r>
            <w:r w:rsidRPr="004E33E7">
              <w:rPr>
                <w:rFonts w:eastAsia="仿宋_GB2312"/>
                <w:snapToGrid w:val="0"/>
                <w:sz w:val="28"/>
                <w:szCs w:val="28"/>
              </w:rPr>
              <w:t>适应</w:t>
            </w:r>
            <w:r w:rsidRPr="004E33E7">
              <w:rPr>
                <w:rFonts w:eastAsia="仿宋_GB2312" w:hint="eastAsia"/>
                <w:snapToGrid w:val="0"/>
                <w:sz w:val="28"/>
                <w:szCs w:val="28"/>
              </w:rPr>
              <w:t>外贸</w:t>
            </w:r>
            <w:r w:rsidRPr="004E33E7">
              <w:rPr>
                <w:rFonts w:eastAsia="仿宋_GB2312"/>
                <w:snapToGrid w:val="0"/>
                <w:sz w:val="28"/>
                <w:szCs w:val="28"/>
              </w:rPr>
              <w:t>行业</w:t>
            </w:r>
            <w:r w:rsidRPr="004E33E7">
              <w:rPr>
                <w:rFonts w:eastAsia="仿宋_GB2312"/>
                <w:snapToGrid w:val="0"/>
                <w:sz w:val="28"/>
                <w:szCs w:val="28"/>
              </w:rPr>
              <w:t>“</w:t>
            </w:r>
            <w:r w:rsidRPr="004E33E7">
              <w:rPr>
                <w:rFonts w:eastAsia="仿宋_GB2312" w:hint="eastAsia"/>
                <w:snapToGrid w:val="0"/>
                <w:sz w:val="28"/>
                <w:szCs w:val="28"/>
              </w:rPr>
              <w:t>单一窗口</w:t>
            </w:r>
            <w:r w:rsidRPr="004E33E7">
              <w:rPr>
                <w:rFonts w:eastAsia="仿宋_GB2312"/>
                <w:snapToGrid w:val="0"/>
                <w:sz w:val="28"/>
                <w:szCs w:val="28"/>
              </w:rPr>
              <w:t>”</w:t>
            </w:r>
            <w:r w:rsidRPr="004E33E7">
              <w:rPr>
                <w:rFonts w:eastAsia="仿宋_GB2312" w:hint="eastAsia"/>
                <w:snapToGrid w:val="0"/>
                <w:sz w:val="28"/>
                <w:szCs w:val="28"/>
              </w:rPr>
              <w:t>和</w:t>
            </w:r>
            <w:r w:rsidRPr="004E33E7">
              <w:rPr>
                <w:rFonts w:eastAsia="仿宋_GB2312"/>
                <w:snapToGrid w:val="0"/>
                <w:sz w:val="28"/>
                <w:szCs w:val="28"/>
              </w:rPr>
              <w:t>“</w:t>
            </w:r>
            <w:r w:rsidRPr="004E33E7">
              <w:rPr>
                <w:rFonts w:eastAsia="仿宋_GB2312" w:hint="eastAsia"/>
                <w:snapToGrid w:val="0"/>
                <w:sz w:val="28"/>
                <w:szCs w:val="28"/>
              </w:rPr>
              <w:t>无纸化</w:t>
            </w:r>
            <w:r w:rsidRPr="004E33E7">
              <w:rPr>
                <w:rFonts w:eastAsia="仿宋_GB2312"/>
                <w:snapToGrid w:val="0"/>
                <w:sz w:val="28"/>
                <w:szCs w:val="28"/>
              </w:rPr>
              <w:t>通关</w:t>
            </w:r>
            <w:r w:rsidRPr="004E33E7">
              <w:rPr>
                <w:rFonts w:eastAsia="仿宋_GB2312"/>
                <w:snapToGrid w:val="0"/>
                <w:sz w:val="28"/>
                <w:szCs w:val="28"/>
              </w:rPr>
              <w:t>”</w:t>
            </w:r>
            <w:r w:rsidRPr="004E33E7">
              <w:rPr>
                <w:rFonts w:eastAsia="仿宋_GB2312" w:hint="eastAsia"/>
                <w:snapToGrid w:val="0"/>
                <w:sz w:val="28"/>
                <w:szCs w:val="28"/>
              </w:rPr>
              <w:t>的要求</w:t>
            </w:r>
            <w:r w:rsidRPr="004E33E7">
              <w:rPr>
                <w:rFonts w:eastAsia="仿宋_GB2312"/>
                <w:snapToGrid w:val="0"/>
                <w:sz w:val="28"/>
                <w:szCs w:val="28"/>
              </w:rPr>
              <w:t>，</w:t>
            </w:r>
            <w:r w:rsidRPr="004E33E7">
              <w:rPr>
                <w:rFonts w:eastAsia="仿宋_GB2312" w:hint="eastAsia"/>
                <w:snapToGrid w:val="0"/>
                <w:sz w:val="28"/>
                <w:szCs w:val="28"/>
              </w:rPr>
              <w:t>在</w:t>
            </w:r>
            <w:r w:rsidRPr="004E33E7">
              <w:rPr>
                <w:rFonts w:eastAsia="仿宋_GB2312"/>
                <w:snapToGrid w:val="0"/>
                <w:sz w:val="28"/>
                <w:szCs w:val="28"/>
              </w:rPr>
              <w:t>教学中借助信息技术和网络技术的发展，</w:t>
            </w:r>
            <w:r w:rsidRPr="004E33E7">
              <w:rPr>
                <w:rFonts w:eastAsia="仿宋_GB2312" w:hint="eastAsia"/>
                <w:snapToGrid w:val="0"/>
                <w:sz w:val="28"/>
                <w:szCs w:val="28"/>
              </w:rPr>
              <w:t>逐步完善</w:t>
            </w:r>
            <w:r w:rsidRPr="004E33E7">
              <w:rPr>
                <w:rFonts w:eastAsia="仿宋_GB2312"/>
                <w:snapToGrid w:val="0"/>
                <w:sz w:val="28"/>
                <w:szCs w:val="28"/>
              </w:rPr>
              <w:t>网络录播课程、视频教辅、多媒体课件、试题库等教学手段，充分利用</w:t>
            </w:r>
            <w:r w:rsidRPr="004E33E7">
              <w:rPr>
                <w:rFonts w:eastAsia="仿宋_GB2312" w:hint="eastAsia"/>
                <w:snapToGrid w:val="0"/>
                <w:sz w:val="28"/>
                <w:szCs w:val="28"/>
              </w:rPr>
              <w:t>仿真</w:t>
            </w:r>
            <w:r w:rsidRPr="004E33E7">
              <w:rPr>
                <w:rFonts w:eastAsia="仿宋_GB2312"/>
                <w:snapToGrid w:val="0"/>
                <w:sz w:val="28"/>
                <w:szCs w:val="28"/>
              </w:rPr>
              <w:t>模拟平台、</w:t>
            </w:r>
            <w:r w:rsidRPr="004E33E7">
              <w:rPr>
                <w:rFonts w:eastAsia="仿宋_GB2312" w:hint="eastAsia"/>
                <w:snapToGrid w:val="0"/>
                <w:sz w:val="28"/>
                <w:szCs w:val="28"/>
              </w:rPr>
              <w:t>微课</w:t>
            </w:r>
            <w:r w:rsidRPr="004E33E7">
              <w:rPr>
                <w:rFonts w:eastAsia="仿宋_GB2312"/>
                <w:snapToGrid w:val="0"/>
                <w:sz w:val="28"/>
                <w:szCs w:val="28"/>
              </w:rPr>
              <w:t>、学校网络平台</w:t>
            </w:r>
            <w:r w:rsidRPr="004E33E7">
              <w:rPr>
                <w:rFonts w:eastAsia="仿宋_GB2312" w:hint="eastAsia"/>
                <w:snapToGrid w:val="0"/>
                <w:sz w:val="28"/>
                <w:szCs w:val="28"/>
              </w:rPr>
              <w:t>、</w:t>
            </w:r>
            <w:r w:rsidRPr="004E33E7">
              <w:rPr>
                <w:rFonts w:eastAsia="仿宋_GB2312"/>
                <w:snapToGrid w:val="0"/>
                <w:sz w:val="28"/>
                <w:szCs w:val="28"/>
              </w:rPr>
              <w:t>即时通讯工具等实现学生</w:t>
            </w:r>
            <w:r w:rsidRPr="004E33E7">
              <w:rPr>
                <w:rFonts w:eastAsia="仿宋_GB2312" w:hint="eastAsia"/>
                <w:snapToGrid w:val="0"/>
                <w:sz w:val="28"/>
                <w:szCs w:val="28"/>
              </w:rPr>
              <w:t>在线</w:t>
            </w:r>
            <w:r w:rsidRPr="004E33E7">
              <w:rPr>
                <w:rFonts w:eastAsia="仿宋_GB2312"/>
                <w:snapToGrid w:val="0"/>
                <w:sz w:val="28"/>
                <w:szCs w:val="28"/>
              </w:rPr>
              <w:t>的学习、讨论、测试和反馈，线下学校教师和企业导师有针对性答疑和辅导技能，实现</w:t>
            </w:r>
            <w:r w:rsidRPr="004E33E7">
              <w:rPr>
                <w:rFonts w:eastAsia="仿宋_GB2312"/>
                <w:snapToGrid w:val="0"/>
                <w:sz w:val="28"/>
                <w:szCs w:val="28"/>
              </w:rPr>
              <w:t>“</w:t>
            </w:r>
            <w:r w:rsidRPr="004E33E7">
              <w:rPr>
                <w:rFonts w:eastAsia="仿宋_GB2312" w:hint="eastAsia"/>
                <w:snapToGrid w:val="0"/>
                <w:sz w:val="28"/>
                <w:szCs w:val="28"/>
              </w:rPr>
              <w:t>线上</w:t>
            </w:r>
            <w:r w:rsidRPr="004E33E7">
              <w:rPr>
                <w:rFonts w:eastAsia="仿宋_GB2312"/>
                <w:snapToGrid w:val="0"/>
                <w:sz w:val="28"/>
                <w:szCs w:val="28"/>
              </w:rPr>
              <w:t>·</w:t>
            </w:r>
            <w:r w:rsidRPr="004E33E7">
              <w:rPr>
                <w:rFonts w:eastAsia="仿宋_GB2312"/>
                <w:snapToGrid w:val="0"/>
                <w:sz w:val="28"/>
                <w:szCs w:val="28"/>
              </w:rPr>
              <w:t>线下</w:t>
            </w:r>
            <w:r w:rsidRPr="004E33E7">
              <w:rPr>
                <w:rFonts w:eastAsia="仿宋_GB2312"/>
                <w:snapToGrid w:val="0"/>
                <w:sz w:val="28"/>
                <w:szCs w:val="28"/>
              </w:rPr>
              <w:t>”</w:t>
            </w:r>
            <w:r w:rsidRPr="004E33E7">
              <w:rPr>
                <w:rFonts w:eastAsia="仿宋_GB2312" w:hint="eastAsia"/>
                <w:snapToGrid w:val="0"/>
                <w:sz w:val="28"/>
                <w:szCs w:val="28"/>
              </w:rPr>
              <w:t>交互学习</w:t>
            </w:r>
            <w:r w:rsidRPr="004E33E7">
              <w:rPr>
                <w:rFonts w:eastAsia="仿宋_GB2312"/>
                <w:snapToGrid w:val="0"/>
                <w:sz w:val="28"/>
                <w:szCs w:val="28"/>
              </w:rPr>
              <w:t>。</w:t>
            </w:r>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snapToGrid w:val="0"/>
                <w:sz w:val="28"/>
                <w:szCs w:val="28"/>
              </w:rPr>
              <w:t>4.</w:t>
            </w:r>
            <w:r w:rsidRPr="004E33E7">
              <w:rPr>
                <w:rFonts w:eastAsia="仿宋_GB2312" w:hint="eastAsia"/>
                <w:snapToGrid w:val="0"/>
                <w:sz w:val="28"/>
                <w:szCs w:val="28"/>
              </w:rPr>
              <w:t>教学评估</w:t>
            </w:r>
            <w:r w:rsidRPr="004E33E7">
              <w:rPr>
                <w:rFonts w:eastAsia="仿宋_GB2312"/>
                <w:snapToGrid w:val="0"/>
                <w:sz w:val="28"/>
                <w:szCs w:val="28"/>
              </w:rPr>
              <w:t>多元化</w:t>
            </w:r>
          </w:p>
          <w:p w:rsidR="002C445E" w:rsidRPr="004E33E7" w:rsidRDefault="002C445E" w:rsidP="002C445E">
            <w:pPr>
              <w:adjustRightInd/>
              <w:spacing w:line="240" w:lineRule="auto"/>
              <w:ind w:firstLineChars="150" w:firstLine="419"/>
              <w:textAlignment w:val="auto"/>
              <w:rPr>
                <w:rFonts w:eastAsia="仿宋_GB2312"/>
                <w:snapToGrid w:val="0"/>
                <w:sz w:val="28"/>
                <w:szCs w:val="28"/>
              </w:rPr>
            </w:pPr>
            <w:r w:rsidRPr="004E33E7">
              <w:rPr>
                <w:rFonts w:eastAsia="仿宋_GB2312" w:hint="eastAsia"/>
                <w:snapToGrid w:val="0"/>
                <w:sz w:val="28"/>
                <w:szCs w:val="28"/>
              </w:rPr>
              <w:t>在</w:t>
            </w:r>
            <w:r w:rsidRPr="004E33E7">
              <w:rPr>
                <w:rFonts w:eastAsia="仿宋_GB2312"/>
                <w:snapToGrid w:val="0"/>
                <w:sz w:val="28"/>
                <w:szCs w:val="28"/>
              </w:rPr>
              <w:t>评价过程中兼顾理论、技能和心态素养等方面，</w:t>
            </w:r>
            <w:proofErr w:type="gramStart"/>
            <w:r w:rsidRPr="004E33E7">
              <w:rPr>
                <w:rFonts w:eastAsia="仿宋_GB2312"/>
                <w:snapToGrid w:val="0"/>
                <w:sz w:val="28"/>
                <w:szCs w:val="28"/>
              </w:rPr>
              <w:t>量评价</w:t>
            </w:r>
            <w:proofErr w:type="gramEnd"/>
            <w:r w:rsidRPr="004E33E7">
              <w:rPr>
                <w:rFonts w:eastAsia="仿宋_GB2312"/>
                <w:snapToGrid w:val="0"/>
                <w:sz w:val="28"/>
                <w:szCs w:val="28"/>
              </w:rPr>
              <w:t>量规、行业企业评价标准引入到评价体系中，更加注重阶段评价、过程评价、学生自我评价和行业企业评价，行程多元化评价体系。学生直接参与评价，自我总结和反思，亲身体验和感悟，发现问题解决问题，充分体现了学生主体参与意识，提高了学生自主学习、</w:t>
            </w:r>
            <w:r w:rsidRPr="004E33E7">
              <w:rPr>
                <w:rFonts w:eastAsia="仿宋_GB2312"/>
                <w:snapToGrid w:val="0"/>
                <w:sz w:val="28"/>
                <w:szCs w:val="28"/>
              </w:rPr>
              <w:lastRenderedPageBreak/>
              <w:t>终身学习的能力；通过行业企业评价，及时发现学生在</w:t>
            </w:r>
            <w:r w:rsidRPr="004E33E7">
              <w:rPr>
                <w:rFonts w:eastAsia="仿宋_GB2312" w:hint="eastAsia"/>
                <w:snapToGrid w:val="0"/>
                <w:sz w:val="28"/>
                <w:szCs w:val="28"/>
              </w:rPr>
              <w:t>轮岗实训</w:t>
            </w:r>
            <w:r w:rsidRPr="004E33E7">
              <w:rPr>
                <w:rFonts w:eastAsia="仿宋_GB2312"/>
                <w:snapToGrid w:val="0"/>
                <w:sz w:val="28"/>
                <w:szCs w:val="28"/>
              </w:rPr>
              <w:t>和顶岗实习中存在的问题，评价更加全面、客观和职业化，学生的职业</w:t>
            </w:r>
            <w:r w:rsidRPr="004E33E7">
              <w:rPr>
                <w:rFonts w:eastAsia="仿宋_GB2312" w:hint="eastAsia"/>
                <w:snapToGrid w:val="0"/>
                <w:sz w:val="28"/>
                <w:szCs w:val="28"/>
              </w:rPr>
              <w:t>技能</w:t>
            </w:r>
            <w:r w:rsidRPr="004E33E7">
              <w:rPr>
                <w:rFonts w:eastAsia="仿宋_GB2312"/>
                <w:snapToGrid w:val="0"/>
                <w:sz w:val="28"/>
                <w:szCs w:val="28"/>
              </w:rPr>
              <w:t>和素养得到全面提高。</w:t>
            </w:r>
          </w:p>
        </w:tc>
      </w:tr>
      <w:tr w:rsidR="002C445E" w:rsidTr="003655D2">
        <w:tc>
          <w:tcPr>
            <w:tcW w:w="8539" w:type="dxa"/>
            <w:gridSpan w:val="5"/>
          </w:tcPr>
          <w:p w:rsidR="00D80B07" w:rsidRDefault="00D80B07" w:rsidP="003655D2">
            <w:pPr>
              <w:adjustRightInd/>
              <w:spacing w:line="240" w:lineRule="auto"/>
              <w:textAlignment w:val="auto"/>
              <w:rPr>
                <w:rFonts w:eastAsia="仿宋_GB2312" w:hint="eastAsia"/>
                <w:snapToGrid w:val="0"/>
                <w:sz w:val="28"/>
                <w:szCs w:val="28"/>
              </w:rPr>
            </w:pPr>
          </w:p>
          <w:p w:rsidR="002C445E" w:rsidRPr="00D80B07" w:rsidRDefault="002C445E" w:rsidP="003655D2">
            <w:pPr>
              <w:adjustRightInd/>
              <w:spacing w:line="240" w:lineRule="auto"/>
              <w:textAlignment w:val="auto"/>
              <w:rPr>
                <w:rFonts w:eastAsia="仿宋_GB2312"/>
                <w:b/>
                <w:snapToGrid w:val="0"/>
                <w:sz w:val="28"/>
                <w:szCs w:val="28"/>
              </w:rPr>
            </w:pPr>
            <w:r w:rsidRPr="00D80B07">
              <w:rPr>
                <w:rFonts w:eastAsia="仿宋_GB2312" w:hint="eastAsia"/>
                <w:b/>
                <w:snapToGrid w:val="0"/>
                <w:sz w:val="28"/>
                <w:szCs w:val="28"/>
              </w:rPr>
              <w:t>单位意见：</w:t>
            </w:r>
          </w:p>
          <w:p w:rsidR="00D80B07" w:rsidRDefault="002C445E" w:rsidP="003655D2">
            <w:pPr>
              <w:adjustRightInd/>
              <w:spacing w:line="240" w:lineRule="auto"/>
              <w:textAlignment w:val="auto"/>
              <w:rPr>
                <w:rFonts w:eastAsia="仿宋_GB2312" w:hint="eastAsia"/>
                <w:snapToGrid w:val="0"/>
                <w:sz w:val="28"/>
                <w:szCs w:val="28"/>
              </w:rPr>
            </w:pPr>
            <w:r>
              <w:rPr>
                <w:rFonts w:eastAsia="仿宋_GB2312" w:hint="eastAsia"/>
                <w:snapToGrid w:val="0"/>
                <w:sz w:val="28"/>
                <w:szCs w:val="28"/>
              </w:rPr>
              <w:t xml:space="preserve">    </w:t>
            </w: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2C445E" w:rsidRDefault="002C445E" w:rsidP="00D80B07">
            <w:pPr>
              <w:adjustRightInd/>
              <w:spacing w:line="240" w:lineRule="auto"/>
              <w:jc w:val="center"/>
              <w:textAlignment w:val="auto"/>
              <w:rPr>
                <w:rFonts w:eastAsia="仿宋_GB2312"/>
                <w:snapToGrid w:val="0"/>
                <w:sz w:val="28"/>
                <w:szCs w:val="28"/>
              </w:rPr>
            </w:pPr>
            <w:r>
              <w:rPr>
                <w:rFonts w:eastAsia="仿宋_GB2312" w:hint="eastAsia"/>
                <w:snapToGrid w:val="0"/>
                <w:sz w:val="28"/>
                <w:szCs w:val="28"/>
              </w:rPr>
              <w:t>同意上报！</w:t>
            </w:r>
          </w:p>
          <w:p w:rsidR="002C445E" w:rsidRDefault="002C445E"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hint="eastAsia"/>
                <w:snapToGrid w:val="0"/>
                <w:sz w:val="28"/>
                <w:szCs w:val="28"/>
              </w:rPr>
            </w:pPr>
          </w:p>
          <w:p w:rsidR="00D80B07" w:rsidRDefault="00D80B07" w:rsidP="003655D2">
            <w:pPr>
              <w:adjustRightInd/>
              <w:spacing w:line="240" w:lineRule="auto"/>
              <w:textAlignment w:val="auto"/>
              <w:rPr>
                <w:rFonts w:eastAsia="仿宋_GB2312"/>
                <w:snapToGrid w:val="0"/>
                <w:sz w:val="28"/>
                <w:szCs w:val="28"/>
              </w:rPr>
            </w:pPr>
          </w:p>
        </w:tc>
      </w:tr>
    </w:tbl>
    <w:p w:rsidR="002C445E" w:rsidRPr="00B05AAF" w:rsidRDefault="002C445E" w:rsidP="002C445E">
      <w:pPr>
        <w:spacing w:line="560" w:lineRule="exact"/>
        <w:rPr>
          <w:rFonts w:ascii="黑体" w:eastAsia="黑体" w:hAnsi="黑体" w:cs="黑体"/>
        </w:rPr>
      </w:pPr>
    </w:p>
    <w:p w:rsidR="001F1FCB" w:rsidRDefault="001F1FCB"/>
    <w:sectPr w:rsidR="001F1FCB">
      <w:footerReference w:type="even" r:id="rId9"/>
      <w:footerReference w:type="default" r:id="rId10"/>
      <w:pgSz w:w="11906" w:h="16838"/>
      <w:pgMar w:top="1157" w:right="1803" w:bottom="1157" w:left="1797" w:header="851" w:footer="992" w:gutter="0"/>
      <w:cols w:space="720"/>
      <w:docGrid w:type="linesAndChars" w:linePitch="579" w:charSpace="-3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1E" w:rsidRDefault="0031441E" w:rsidP="002C445E">
      <w:pPr>
        <w:spacing w:line="240" w:lineRule="auto"/>
      </w:pPr>
      <w:r>
        <w:separator/>
      </w:r>
    </w:p>
  </w:endnote>
  <w:endnote w:type="continuationSeparator" w:id="0">
    <w:p w:rsidR="0031441E" w:rsidRDefault="0031441E" w:rsidP="002C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文星标宋">
    <w:altName w:val="微软雅黑"/>
    <w:charset w:val="86"/>
    <w:family w:val="auto"/>
    <w:pitch w:val="variable"/>
    <w:sig w:usb0="00000003" w:usb1="080E0000" w:usb2="00000010"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1" w:rsidRDefault="00D75766">
    <w:pPr>
      <w:pStyle w:val="a4"/>
      <w:framePr w:wrap="around" w:vAnchor="text" w:hAnchor="margin" w:xAlign="center" w:y="1"/>
      <w:rPr>
        <w:rStyle w:val="a5"/>
      </w:rPr>
    </w:pPr>
    <w:r>
      <w:fldChar w:fldCharType="begin"/>
    </w:r>
    <w:r>
      <w:rPr>
        <w:rStyle w:val="a5"/>
      </w:rPr>
      <w:instrText xml:space="preserve">PAGE  </w:instrText>
    </w:r>
    <w:r>
      <w:fldChar w:fldCharType="end"/>
    </w:r>
  </w:p>
  <w:p w:rsidR="004B75A1" w:rsidRDefault="003144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1" w:rsidRDefault="00D75766">
    <w:pPr>
      <w:pStyle w:val="a4"/>
      <w:framePr w:wrap="around" w:vAnchor="text" w:hAnchor="margin" w:xAlign="center" w:y="1"/>
      <w:rPr>
        <w:rStyle w:val="a5"/>
      </w:rPr>
    </w:pPr>
    <w:r>
      <w:fldChar w:fldCharType="begin"/>
    </w:r>
    <w:r>
      <w:rPr>
        <w:rStyle w:val="a5"/>
      </w:rPr>
      <w:instrText xml:space="preserve">PAGE  </w:instrText>
    </w:r>
    <w:r>
      <w:fldChar w:fldCharType="separate"/>
    </w:r>
    <w:r w:rsidR="00D80B07">
      <w:rPr>
        <w:rStyle w:val="a5"/>
        <w:noProof/>
      </w:rPr>
      <w:t>10</w:t>
    </w:r>
    <w:r>
      <w:fldChar w:fldCharType="end"/>
    </w:r>
  </w:p>
  <w:p w:rsidR="004B75A1" w:rsidRDefault="003144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1E" w:rsidRDefault="0031441E" w:rsidP="002C445E">
      <w:pPr>
        <w:spacing w:line="240" w:lineRule="auto"/>
      </w:pPr>
      <w:r>
        <w:separator/>
      </w:r>
    </w:p>
  </w:footnote>
  <w:footnote w:type="continuationSeparator" w:id="0">
    <w:p w:rsidR="0031441E" w:rsidRDefault="0031441E" w:rsidP="002C44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A7CA7"/>
    <w:multiLevelType w:val="hybridMultilevel"/>
    <w:tmpl w:val="F94EC508"/>
    <w:lvl w:ilvl="0" w:tplc="EF92549A">
      <w:start w:val="1"/>
      <w:numFmt w:val="japaneseCounting"/>
      <w:lvlText w:val="（%1）"/>
      <w:lvlJc w:val="left"/>
      <w:pPr>
        <w:ind w:left="1029" w:hanging="720"/>
      </w:pPr>
      <w:rPr>
        <w:rFonts w:hint="default"/>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A8"/>
    <w:rsid w:val="000A61DD"/>
    <w:rsid w:val="001675A0"/>
    <w:rsid w:val="001F1FCB"/>
    <w:rsid w:val="002510A8"/>
    <w:rsid w:val="002C445E"/>
    <w:rsid w:val="003122F5"/>
    <w:rsid w:val="0031441E"/>
    <w:rsid w:val="003867EC"/>
    <w:rsid w:val="005746DC"/>
    <w:rsid w:val="00577048"/>
    <w:rsid w:val="00627B95"/>
    <w:rsid w:val="006D5E09"/>
    <w:rsid w:val="007E6CC3"/>
    <w:rsid w:val="00844B13"/>
    <w:rsid w:val="009B4D62"/>
    <w:rsid w:val="009D0931"/>
    <w:rsid w:val="00A45C96"/>
    <w:rsid w:val="00B03F0A"/>
    <w:rsid w:val="00B25A6C"/>
    <w:rsid w:val="00B849CA"/>
    <w:rsid w:val="00BF4670"/>
    <w:rsid w:val="00CD460E"/>
    <w:rsid w:val="00D75766"/>
    <w:rsid w:val="00D80B07"/>
    <w:rsid w:val="00FD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5E"/>
    <w:pPr>
      <w:widowControl w:val="0"/>
      <w:adjustRightInd w:val="0"/>
      <w:spacing w:line="312" w:lineRule="atLeast"/>
      <w:jc w:val="both"/>
      <w:textAlignment w:val="baseline"/>
    </w:pPr>
    <w:rPr>
      <w:rFonts w:ascii="Times New Roman" w:eastAsia="楷体_GB2312" w:hAnsi="Times New Roman" w:cs="Times New Roman"/>
      <w:spacing w:val="8"/>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45E"/>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spacing w:val="0"/>
      <w:kern w:val="2"/>
      <w:sz w:val="18"/>
      <w:szCs w:val="18"/>
    </w:rPr>
  </w:style>
  <w:style w:type="character" w:customStyle="1" w:styleId="Char">
    <w:name w:val="页眉 Char"/>
    <w:basedOn w:val="a0"/>
    <w:link w:val="a3"/>
    <w:uiPriority w:val="99"/>
    <w:rsid w:val="002C445E"/>
    <w:rPr>
      <w:sz w:val="18"/>
      <w:szCs w:val="18"/>
    </w:rPr>
  </w:style>
  <w:style w:type="paragraph" w:styleId="a4">
    <w:name w:val="footer"/>
    <w:basedOn w:val="a"/>
    <w:link w:val="Char0"/>
    <w:unhideWhenUsed/>
    <w:rsid w:val="002C445E"/>
    <w:pPr>
      <w:tabs>
        <w:tab w:val="center" w:pos="4153"/>
        <w:tab w:val="right" w:pos="8306"/>
      </w:tabs>
      <w:adjustRightInd/>
      <w:snapToGrid w:val="0"/>
      <w:spacing w:line="240" w:lineRule="auto"/>
      <w:jc w:val="left"/>
      <w:textAlignment w:val="auto"/>
    </w:pPr>
    <w:rPr>
      <w:rFonts w:asciiTheme="minorHAnsi" w:eastAsiaTheme="minorEastAsia" w:hAnsiTheme="minorHAnsi" w:cstheme="minorBidi"/>
      <w:spacing w:val="0"/>
      <w:kern w:val="2"/>
      <w:sz w:val="18"/>
      <w:szCs w:val="18"/>
    </w:rPr>
  </w:style>
  <w:style w:type="character" w:customStyle="1" w:styleId="Char0">
    <w:name w:val="页脚 Char"/>
    <w:basedOn w:val="a0"/>
    <w:link w:val="a4"/>
    <w:rsid w:val="002C445E"/>
    <w:rPr>
      <w:sz w:val="18"/>
      <w:szCs w:val="18"/>
    </w:rPr>
  </w:style>
  <w:style w:type="character" w:styleId="a5">
    <w:name w:val="page number"/>
    <w:basedOn w:val="a0"/>
    <w:rsid w:val="002C445E"/>
    <w:rPr>
      <w:rFonts w:ascii="宋体" w:eastAsia="宋体" w:hAnsi="宋体" w:cs="Courier New"/>
      <w:spacing w:val="0"/>
      <w:kern w:val="2"/>
      <w:szCs w:val="32"/>
    </w:rPr>
  </w:style>
  <w:style w:type="paragraph" w:styleId="a6">
    <w:name w:val="Balloon Text"/>
    <w:basedOn w:val="a"/>
    <w:link w:val="Char1"/>
    <w:uiPriority w:val="99"/>
    <w:semiHidden/>
    <w:unhideWhenUsed/>
    <w:rsid w:val="009D0931"/>
    <w:pPr>
      <w:spacing w:line="240" w:lineRule="auto"/>
    </w:pPr>
    <w:rPr>
      <w:sz w:val="18"/>
      <w:szCs w:val="18"/>
    </w:rPr>
  </w:style>
  <w:style w:type="character" w:customStyle="1" w:styleId="Char1">
    <w:name w:val="批注框文本 Char"/>
    <w:basedOn w:val="a0"/>
    <w:link w:val="a6"/>
    <w:uiPriority w:val="99"/>
    <w:semiHidden/>
    <w:rsid w:val="009D0931"/>
    <w:rPr>
      <w:rFonts w:ascii="Times New Roman" w:eastAsia="楷体_GB2312" w:hAnsi="Times New Roman" w:cs="Times New Roman"/>
      <w:spacing w:val="8"/>
      <w:kern w:val="0"/>
      <w:sz w:val="18"/>
      <w:szCs w:val="18"/>
    </w:rPr>
  </w:style>
  <w:style w:type="paragraph" w:styleId="a7">
    <w:name w:val="List Paragraph"/>
    <w:basedOn w:val="a"/>
    <w:uiPriority w:val="34"/>
    <w:qFormat/>
    <w:rsid w:val="009D09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5E"/>
    <w:pPr>
      <w:widowControl w:val="0"/>
      <w:adjustRightInd w:val="0"/>
      <w:spacing w:line="312" w:lineRule="atLeast"/>
      <w:jc w:val="both"/>
      <w:textAlignment w:val="baseline"/>
    </w:pPr>
    <w:rPr>
      <w:rFonts w:ascii="Times New Roman" w:eastAsia="楷体_GB2312" w:hAnsi="Times New Roman" w:cs="Times New Roman"/>
      <w:spacing w:val="8"/>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45E"/>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spacing w:val="0"/>
      <w:kern w:val="2"/>
      <w:sz w:val="18"/>
      <w:szCs w:val="18"/>
    </w:rPr>
  </w:style>
  <w:style w:type="character" w:customStyle="1" w:styleId="Char">
    <w:name w:val="页眉 Char"/>
    <w:basedOn w:val="a0"/>
    <w:link w:val="a3"/>
    <w:uiPriority w:val="99"/>
    <w:rsid w:val="002C445E"/>
    <w:rPr>
      <w:sz w:val="18"/>
      <w:szCs w:val="18"/>
    </w:rPr>
  </w:style>
  <w:style w:type="paragraph" w:styleId="a4">
    <w:name w:val="footer"/>
    <w:basedOn w:val="a"/>
    <w:link w:val="Char0"/>
    <w:unhideWhenUsed/>
    <w:rsid w:val="002C445E"/>
    <w:pPr>
      <w:tabs>
        <w:tab w:val="center" w:pos="4153"/>
        <w:tab w:val="right" w:pos="8306"/>
      </w:tabs>
      <w:adjustRightInd/>
      <w:snapToGrid w:val="0"/>
      <w:spacing w:line="240" w:lineRule="auto"/>
      <w:jc w:val="left"/>
      <w:textAlignment w:val="auto"/>
    </w:pPr>
    <w:rPr>
      <w:rFonts w:asciiTheme="minorHAnsi" w:eastAsiaTheme="minorEastAsia" w:hAnsiTheme="minorHAnsi" w:cstheme="minorBidi"/>
      <w:spacing w:val="0"/>
      <w:kern w:val="2"/>
      <w:sz w:val="18"/>
      <w:szCs w:val="18"/>
    </w:rPr>
  </w:style>
  <w:style w:type="character" w:customStyle="1" w:styleId="Char0">
    <w:name w:val="页脚 Char"/>
    <w:basedOn w:val="a0"/>
    <w:link w:val="a4"/>
    <w:rsid w:val="002C445E"/>
    <w:rPr>
      <w:sz w:val="18"/>
      <w:szCs w:val="18"/>
    </w:rPr>
  </w:style>
  <w:style w:type="character" w:styleId="a5">
    <w:name w:val="page number"/>
    <w:basedOn w:val="a0"/>
    <w:rsid w:val="002C445E"/>
    <w:rPr>
      <w:rFonts w:ascii="宋体" w:eastAsia="宋体" w:hAnsi="宋体" w:cs="Courier New"/>
      <w:spacing w:val="0"/>
      <w:kern w:val="2"/>
      <w:szCs w:val="32"/>
    </w:rPr>
  </w:style>
  <w:style w:type="paragraph" w:styleId="a6">
    <w:name w:val="Balloon Text"/>
    <w:basedOn w:val="a"/>
    <w:link w:val="Char1"/>
    <w:uiPriority w:val="99"/>
    <w:semiHidden/>
    <w:unhideWhenUsed/>
    <w:rsid w:val="009D0931"/>
    <w:pPr>
      <w:spacing w:line="240" w:lineRule="auto"/>
    </w:pPr>
    <w:rPr>
      <w:sz w:val="18"/>
      <w:szCs w:val="18"/>
    </w:rPr>
  </w:style>
  <w:style w:type="character" w:customStyle="1" w:styleId="Char1">
    <w:name w:val="批注框文本 Char"/>
    <w:basedOn w:val="a0"/>
    <w:link w:val="a6"/>
    <w:uiPriority w:val="99"/>
    <w:semiHidden/>
    <w:rsid w:val="009D0931"/>
    <w:rPr>
      <w:rFonts w:ascii="Times New Roman" w:eastAsia="楷体_GB2312" w:hAnsi="Times New Roman" w:cs="Times New Roman"/>
      <w:spacing w:val="8"/>
      <w:kern w:val="0"/>
      <w:sz w:val="18"/>
      <w:szCs w:val="18"/>
    </w:rPr>
  </w:style>
  <w:style w:type="paragraph" w:styleId="a7">
    <w:name w:val="List Paragraph"/>
    <w:basedOn w:val="a"/>
    <w:uiPriority w:val="34"/>
    <w:qFormat/>
    <w:rsid w:val="009D09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B583-7AC4-42A9-B869-D25C829C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2019-06-25T07:29:00Z</dcterms:created>
  <dcterms:modified xsi:type="dcterms:W3CDTF">2019-06-26T02:47:00Z</dcterms:modified>
</cp:coreProperties>
</file>